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C37BE1">
      <w:pPr>
        <w:pStyle w:val="1"/>
        <w:divId w:val="154301542"/>
        <w:rPr>
          <w:rFonts w:ascii="Times Roman Tojik" w:eastAsia="Times New Roman" w:hAnsi="Times Roman Tojik" w:cs="Tahoma"/>
          <w:sz w:val="45"/>
          <w:szCs w:val="45"/>
        </w:rPr>
      </w:pPr>
      <w:r>
        <w:rPr>
          <w:rFonts w:ascii="Times Roman Tojik" w:eastAsia="Times New Roman" w:hAnsi="Times Roman Tojik" w:cs="Tahoma"/>
          <w:sz w:val="45"/>
          <w:szCs w:val="45"/>
        </w:rPr>
        <w:t xml:space="preserve">Правительство Республики Таджикистан </w:t>
      </w:r>
    </w:p>
    <w:p w:rsidR="00000000" w:rsidRDefault="00C37BE1">
      <w:pPr>
        <w:pStyle w:val="2"/>
        <w:divId w:val="154301542"/>
        <w:rPr>
          <w:rFonts w:ascii="Times Roman Tojik" w:eastAsia="Times New Roman" w:hAnsi="Times Roman Tojik" w:cs="Tahoma"/>
          <w:sz w:val="42"/>
          <w:szCs w:val="42"/>
        </w:rPr>
      </w:pPr>
      <w:bookmarkStart w:id="0" w:name="A6S20IOI0D"/>
      <w:bookmarkEnd w:id="0"/>
      <w:r>
        <w:rPr>
          <w:rFonts w:ascii="Times Roman Tojik" w:eastAsia="Times New Roman" w:hAnsi="Times Roman Tojik" w:cs="Tahoma"/>
          <w:sz w:val="42"/>
          <w:szCs w:val="42"/>
        </w:rPr>
        <w:t>Постановление</w:t>
      </w:r>
    </w:p>
    <w:p w:rsidR="00000000" w:rsidRDefault="00C37BE1">
      <w:pPr>
        <w:pStyle w:val="dname"/>
        <w:divId w:val="154301542"/>
        <w:rPr>
          <w:rFonts w:ascii="Times Roman Tojik" w:hAnsi="Times Roman Tojik" w:cs="Tahoma"/>
          <w:sz w:val="42"/>
          <w:szCs w:val="42"/>
        </w:rPr>
      </w:pPr>
      <w:r>
        <w:rPr>
          <w:rFonts w:ascii="Times Roman Tojik" w:hAnsi="Times Roman Tojik" w:cs="Tahoma"/>
          <w:sz w:val="42"/>
          <w:szCs w:val="42"/>
        </w:rPr>
        <w:t>О Государственной программе развития женского предпринимательства в Республике Таджикистан на период до 2027 года</w:t>
      </w:r>
    </w:p>
    <w:p w:rsidR="00000000" w:rsidRDefault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 xml:space="preserve">В соответствии со </w:t>
      </w:r>
      <w:hyperlink r:id="rId4" w:anchor="A6E30YUG39" w:tooltip="Ссылка на Закон РТ О стратегическом планировании и государственном прогнозировании :: Статья 4. Компетенция Правительства Республики Таджикистан" w:history="1">
        <w:r>
          <w:rPr>
            <w:rStyle w:val="a4"/>
            <w:rFonts w:ascii="Times Roman Tojik" w:hAnsi="Times Roman Tojik" w:cs="Tahoma"/>
            <w:sz w:val="32"/>
            <w:szCs w:val="32"/>
          </w:rPr>
          <w:t>статьями 4</w:t>
        </w:r>
      </w:hyperlink>
      <w:r>
        <w:rPr>
          <w:rFonts w:ascii="Times Roman Tojik" w:hAnsi="Times Roman Tojik" w:cs="Tahoma"/>
          <w:color w:val="000000"/>
          <w:sz w:val="32"/>
          <w:szCs w:val="32"/>
        </w:rPr>
        <w:t xml:space="preserve"> и </w:t>
      </w:r>
      <w:hyperlink r:id="rId5" w:anchor="A6E30YZXF8" w:tooltip="Ссылка на Закон РТ О стратегическом планировании и государственном прогнозировании :: Статья 12. Разработка и утверждение отраслевых стратегий, программ и планов действий" w:history="1">
        <w:r>
          <w:rPr>
            <w:rStyle w:val="a4"/>
            <w:rFonts w:ascii="Times Roman Tojik" w:hAnsi="Times Roman Tojik" w:cs="Tahoma"/>
            <w:sz w:val="32"/>
            <w:szCs w:val="32"/>
          </w:rPr>
          <w:t>12</w:t>
        </w:r>
      </w:hyperlink>
      <w:r>
        <w:rPr>
          <w:rFonts w:ascii="Times Roman Tojik" w:hAnsi="Times Roman Tojik" w:cs="Tahoma"/>
          <w:color w:val="000000"/>
          <w:sz w:val="32"/>
          <w:szCs w:val="32"/>
        </w:rPr>
        <w:t xml:space="preserve"> Закона Республики Таджикистан "О стратегическом планировании и государ</w:t>
      </w:r>
      <w:r>
        <w:rPr>
          <w:rFonts w:ascii="Times Roman Tojik" w:hAnsi="Times Roman Tojik" w:cs="Tahoma"/>
          <w:color w:val="000000"/>
          <w:sz w:val="32"/>
          <w:szCs w:val="32"/>
        </w:rPr>
        <w:t>ственном прогнозировании" Правительство Республики Таджикистан п о с т а н о в л я е т:</w:t>
      </w:r>
    </w:p>
    <w:p w:rsidR="00000000" w:rsidRDefault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1. Утвердить Государственную программу развития женского предпринимательства в Республике Таджикистан на период до 2027 года и План действий на 2023-2025 годы Государст</w:t>
      </w:r>
      <w:r>
        <w:rPr>
          <w:rFonts w:ascii="Times Roman Tojik" w:hAnsi="Times Roman Tojik" w:cs="Tahoma"/>
          <w:color w:val="000000"/>
          <w:sz w:val="32"/>
          <w:szCs w:val="32"/>
        </w:rPr>
        <w:t>венной программы развития женского предпринимательства в Республике Таджикистан на период до 2027 года (</w:t>
      </w:r>
      <w:hyperlink r:id="rId6" w:tooltip="Ссылка на Государственная программа развития женского предпринимательства в Республике Таджикистан на период до 2027 года" w:history="1">
        <w:r>
          <w:rPr>
            <w:rStyle w:val="a4"/>
            <w:rFonts w:ascii="Times Roman Tojik" w:hAnsi="Times Roman Tojik" w:cs="Tahoma"/>
            <w:sz w:val="32"/>
            <w:szCs w:val="32"/>
          </w:rPr>
          <w:t>приложения 1 и 2</w:t>
        </w:r>
      </w:hyperlink>
      <w:r>
        <w:rPr>
          <w:rFonts w:ascii="Times Roman Tojik" w:hAnsi="Times Roman Tojik" w:cs="Tahoma"/>
          <w:color w:val="000000"/>
          <w:sz w:val="32"/>
          <w:szCs w:val="32"/>
        </w:rPr>
        <w:t>).</w:t>
      </w:r>
    </w:p>
    <w:p w:rsidR="00000000" w:rsidRDefault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2. Соответствующим министерствам, ведомствам и исполнительным органам государственной власти Горно-Бадахшанской автономной области, областей, города Душанбе, городов и районов:</w:t>
      </w:r>
    </w:p>
    <w:p w:rsidR="00000000" w:rsidRDefault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принять необходимые меры по финансированию эффект</w:t>
      </w:r>
      <w:r>
        <w:rPr>
          <w:rFonts w:ascii="Times Roman Tojik" w:hAnsi="Times Roman Tojik" w:cs="Tahoma"/>
          <w:color w:val="000000"/>
          <w:sz w:val="32"/>
          <w:szCs w:val="32"/>
        </w:rPr>
        <w:t>ивной реализации настоящей Программы и её Плана действий в пределах предусмотренных средств государственного бюджета, привлечения инвестиций и других источников, не запрещенных законодательством Республики Таджикистан;</w:t>
      </w:r>
    </w:p>
    <w:p w:rsidR="00000000" w:rsidRDefault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каждые полгода о ходе выполнения на</w:t>
      </w:r>
      <w:r>
        <w:rPr>
          <w:rFonts w:ascii="Times Roman Tojik" w:hAnsi="Times Roman Tojik" w:cs="Tahoma"/>
          <w:color w:val="000000"/>
          <w:sz w:val="32"/>
          <w:szCs w:val="32"/>
        </w:rPr>
        <w:t>стоящей Программы и её Плана действий представлять информацию в Государственный комитет по инвестициям и управлению государственным имуществом Республики Таджикистан.</w:t>
      </w:r>
    </w:p>
    <w:p w:rsidR="00000000" w:rsidRDefault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3. Государственному комитету по инвестициям и управлению государственным имуществом Респу</w:t>
      </w:r>
      <w:r>
        <w:rPr>
          <w:rFonts w:ascii="Times Roman Tojik" w:hAnsi="Times Roman Tojik" w:cs="Tahoma"/>
          <w:color w:val="000000"/>
          <w:sz w:val="32"/>
          <w:szCs w:val="32"/>
        </w:rPr>
        <w:t>блики Таджикистан, как координирующему органу обеспечить выполнение настоящей Программы и её Плана действий и ежегодно о ходе их выполнения до 1 февраля представлять информацию Правительству Республики Таджикистан.</w:t>
      </w:r>
    </w:p>
    <w:p w:rsidR="00000000" w:rsidRDefault="00C37BE1">
      <w:pPr>
        <w:pStyle w:val="a3"/>
        <w:divId w:val="102968725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lastRenderedPageBreak/>
        <w:t xml:space="preserve">Председатель </w:t>
      </w:r>
    </w:p>
    <w:p w:rsidR="00000000" w:rsidRDefault="00C37BE1">
      <w:pPr>
        <w:pStyle w:val="a3"/>
        <w:divId w:val="102968725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Правительства Республики Та</w:t>
      </w:r>
      <w:r>
        <w:rPr>
          <w:rFonts w:ascii="Times Roman Tojik" w:hAnsi="Times Roman Tojik" w:cs="Tahoma"/>
          <w:color w:val="000000"/>
          <w:sz w:val="32"/>
          <w:szCs w:val="32"/>
        </w:rPr>
        <w:t xml:space="preserve">джикистан                          Эмомали </w:t>
      </w:r>
      <w:proofErr w:type="spellStart"/>
      <w:r>
        <w:rPr>
          <w:rFonts w:ascii="Times Roman Tojik" w:hAnsi="Times Roman Tojik" w:cs="Tahoma"/>
          <w:color w:val="000000"/>
          <w:sz w:val="32"/>
          <w:szCs w:val="32"/>
        </w:rPr>
        <w:t>Рахмон</w:t>
      </w:r>
      <w:proofErr w:type="spellEnd"/>
    </w:p>
    <w:p w:rsidR="00000000" w:rsidRDefault="00C37BE1">
      <w:pPr>
        <w:pStyle w:val="a3"/>
        <w:divId w:val="1244410687"/>
        <w:rPr>
          <w:rFonts w:ascii="Times Roman Tojik" w:hAnsi="Times Roman Tojik" w:cs="Tahoma"/>
          <w:color w:val="000000"/>
          <w:sz w:val="32"/>
          <w:szCs w:val="32"/>
        </w:rPr>
      </w:pPr>
      <w:proofErr w:type="spellStart"/>
      <w:r>
        <w:rPr>
          <w:rFonts w:ascii="Times Roman Tojik" w:hAnsi="Times Roman Tojik" w:cs="Tahoma"/>
          <w:color w:val="000000"/>
          <w:sz w:val="32"/>
          <w:szCs w:val="32"/>
        </w:rPr>
        <w:t>г.Душанбе</w:t>
      </w:r>
      <w:proofErr w:type="spellEnd"/>
      <w:r>
        <w:rPr>
          <w:rFonts w:ascii="Times Roman Tojik" w:hAnsi="Times Roman Tojik" w:cs="Tahoma"/>
          <w:color w:val="000000"/>
          <w:sz w:val="32"/>
          <w:szCs w:val="32"/>
        </w:rPr>
        <w:t xml:space="preserve">, </w:t>
      </w:r>
    </w:p>
    <w:p w:rsidR="00000000" w:rsidRDefault="00C37BE1">
      <w:pPr>
        <w:pStyle w:val="a3"/>
        <w:divId w:val="1244410687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от 29 ноября 2023 года №545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 </w:t>
      </w:r>
      <w:r>
        <w:rPr>
          <w:rFonts w:ascii="Times Roman Tojik" w:hAnsi="Times Roman Tojik" w:cs="Tahoma"/>
          <w:color w:val="000000"/>
          <w:sz w:val="32"/>
          <w:szCs w:val="32"/>
        </w:rPr>
        <w:t xml:space="preserve">Приложение 1 к 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 xml:space="preserve">постановлению Правительства 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 xml:space="preserve">Республики Таджикистан 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 xml:space="preserve">от "29" ноября 2023 года, </w:t>
      </w:r>
      <w:hyperlink r:id="rId7" w:tooltip="Ссылка на Пост. Правительства РТ О Государственной программе развития женского предпринимательства в РТ на период до 2027 года" w:history="1">
        <w:r>
          <w:rPr>
            <w:rStyle w:val="a4"/>
            <w:rFonts w:ascii="Times Roman Tojik" w:hAnsi="Times Roman Tojik" w:cs="Tahoma"/>
          </w:rPr>
          <w:t>№545</w:t>
        </w:r>
      </w:hyperlink>
    </w:p>
    <w:p w:rsidR="00C37BE1" w:rsidRDefault="00C37BE1" w:rsidP="00C37BE1">
      <w:pPr>
        <w:pStyle w:val="2"/>
        <w:divId w:val="154301542"/>
        <w:rPr>
          <w:rFonts w:ascii="Times Roman Tojik" w:eastAsia="Times New Roman" w:hAnsi="Times Roman Tojik" w:cs="Tahoma"/>
          <w:sz w:val="42"/>
          <w:szCs w:val="42"/>
        </w:rPr>
      </w:pPr>
      <w:bookmarkStart w:id="1" w:name="A6S20IXKT1"/>
      <w:bookmarkEnd w:id="1"/>
      <w:r>
        <w:rPr>
          <w:rFonts w:ascii="Times Roman Tojik" w:eastAsia="Times New Roman" w:hAnsi="Times Roman Tojik" w:cs="Tahoma"/>
          <w:sz w:val="42"/>
          <w:szCs w:val="42"/>
        </w:rPr>
        <w:t>Государственная программа развития женского предпринимательства в Республике Таджикистан на период до 2027 года</w:t>
      </w:r>
    </w:p>
    <w:p w:rsidR="00C37BE1" w:rsidRDefault="00C37BE1" w:rsidP="00C37BE1">
      <w:pPr>
        <w:pStyle w:val="4"/>
        <w:divId w:val="154301542"/>
        <w:rPr>
          <w:rFonts w:ascii="Times Roman Tojik" w:eastAsia="Times New Roman" w:hAnsi="Times Roman Tojik" w:cs="Tahoma"/>
          <w:sz w:val="35"/>
          <w:szCs w:val="35"/>
        </w:rPr>
      </w:pPr>
      <w:bookmarkStart w:id="2" w:name="A6S20IXOZA"/>
      <w:bookmarkEnd w:id="2"/>
      <w:r>
        <w:rPr>
          <w:rFonts w:ascii="Times Roman Tojik" w:eastAsia="Times New Roman" w:hAnsi="Times Roman Tojik" w:cs="Tahoma"/>
          <w:sz w:val="35"/>
          <w:szCs w:val="35"/>
        </w:rPr>
        <w:t>1. ОБЩИЕ ПОЛОЖЕНИЯ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 xml:space="preserve">1. Государственная программа развития женского предпринимательства в Республике Таджикистан на период до 2027 года (далее - </w:t>
      </w:r>
      <w:r>
        <w:rPr>
          <w:rStyle w:val="a6"/>
          <w:rFonts w:ascii="Times Roman Tojik" w:hAnsi="Times Roman Tojik" w:cs="Tahoma"/>
          <w:color w:val="000000"/>
          <w:sz w:val="32"/>
          <w:szCs w:val="32"/>
        </w:rPr>
        <w:t>Программа</w:t>
      </w:r>
      <w:r>
        <w:rPr>
          <w:rFonts w:ascii="Times Roman Tojik" w:hAnsi="Times Roman Tojik" w:cs="Tahoma"/>
          <w:color w:val="000000"/>
          <w:sz w:val="32"/>
          <w:szCs w:val="32"/>
        </w:rPr>
        <w:t>) разработана с целью оказания содействия в поддержке развитию женского предпринимательства в Республике Таджикистан. Программа подготовлена в соответствии с приоритетными направлениями социально - экономического развития Республики Таджикистан, определенными в Национальной стратегии развития Республики Таджикистан на период до 2030 года, и направлена на создание благоприятной среды для развития женского предпринимательства, стимулирования инициативности и предприимчивости, усилий и стремлений женщин.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 xml:space="preserve">2. Программа будет способствовать достижению целей Национальной стратегии развития Республики Таджикистан на период до 2030 года, реализации Национальной стратегии активизации роли женщин в Республике Таджикистан на 2021-2030 годы, утвержденной постановлением Правительства Республики Таджикистан от 30 апреля 2021 года, </w:t>
      </w:r>
      <w:hyperlink r:id="rId8" w:tooltip="Ссылка на Пост. Правительства РТ О Национальной стратегии активизации роли женщин в РТ на 2021-2030 годы" w:history="1">
        <w:r>
          <w:rPr>
            <w:rStyle w:val="a4"/>
            <w:rFonts w:ascii="Times Roman Tojik" w:hAnsi="Times Roman Tojik" w:cs="Tahoma"/>
          </w:rPr>
          <w:t>№167</w:t>
        </w:r>
      </w:hyperlink>
      <w:r>
        <w:rPr>
          <w:rFonts w:ascii="Times Roman Tojik" w:hAnsi="Times Roman Tojik" w:cs="Tahoma"/>
          <w:color w:val="000000"/>
          <w:sz w:val="32"/>
          <w:szCs w:val="32"/>
        </w:rPr>
        <w:t xml:space="preserve"> и включающая в себя компонент "Развитие женского предпринимательства" с целью создания новых рабочих мест, развития </w:t>
      </w:r>
      <w:proofErr w:type="spellStart"/>
      <w:r>
        <w:rPr>
          <w:rFonts w:ascii="Times Roman Tojik" w:hAnsi="Times Roman Tojik" w:cs="Tahoma"/>
          <w:color w:val="000000"/>
          <w:sz w:val="32"/>
          <w:szCs w:val="32"/>
        </w:rPr>
        <w:t>самозанятости</w:t>
      </w:r>
      <w:proofErr w:type="spellEnd"/>
      <w:r>
        <w:rPr>
          <w:rFonts w:ascii="Times Roman Tojik" w:hAnsi="Times Roman Tojik" w:cs="Tahoma"/>
          <w:color w:val="000000"/>
          <w:sz w:val="32"/>
          <w:szCs w:val="32"/>
        </w:rPr>
        <w:t xml:space="preserve"> и улучшения экономического положения женщин в обществе.</w:t>
      </w:r>
    </w:p>
    <w:p w:rsidR="00C37BE1" w:rsidRDefault="00C37BE1" w:rsidP="00C37BE1">
      <w:pPr>
        <w:pStyle w:val="4"/>
        <w:divId w:val="154301542"/>
        <w:rPr>
          <w:rFonts w:ascii="Times Roman Tojik" w:eastAsia="Times New Roman" w:hAnsi="Times Roman Tojik" w:cs="Tahoma"/>
          <w:sz w:val="35"/>
          <w:szCs w:val="35"/>
        </w:rPr>
      </w:pPr>
      <w:bookmarkStart w:id="3" w:name="A6S20J0S59"/>
      <w:bookmarkEnd w:id="3"/>
      <w:r>
        <w:rPr>
          <w:rFonts w:ascii="Times Roman Tojik" w:eastAsia="Times New Roman" w:hAnsi="Times Roman Tojik" w:cs="Tahoma"/>
          <w:sz w:val="35"/>
          <w:szCs w:val="35"/>
        </w:rPr>
        <w:lastRenderedPageBreak/>
        <w:t>2. НЫНЕШНЕЕ СОСТОЯНИЕ РАЗВИТИЯ ЖЕНСКОГО ПРЕДПРИНИМАТЕЛЬСТВА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 xml:space="preserve">3. Значимость вовлечения женщин в развитие предпринимательской и инвестиционной среды признается сегодня во всем мире. На 74-й сессии Генеральной </w:t>
      </w:r>
      <w:proofErr w:type="spellStart"/>
      <w:r>
        <w:rPr>
          <w:rFonts w:ascii="Times Roman Tojik" w:hAnsi="Times Roman Tojik" w:cs="Tahoma"/>
          <w:color w:val="000000"/>
          <w:sz w:val="32"/>
          <w:szCs w:val="32"/>
        </w:rPr>
        <w:t>Ассамблееи</w:t>
      </w:r>
      <w:proofErr w:type="spellEnd"/>
      <w:r>
        <w:rPr>
          <w:rFonts w:ascii="Times Roman Tojik" w:hAnsi="Times Roman Tojik" w:cs="Tahoma"/>
          <w:color w:val="000000"/>
          <w:sz w:val="32"/>
          <w:szCs w:val="32"/>
        </w:rPr>
        <w:t xml:space="preserve"> Организации Объединенных Наций разработана и запущена Программа поддержки женского предпринимательства. Цель настоящего </w:t>
      </w:r>
      <w:proofErr w:type="spellStart"/>
      <w:r>
        <w:rPr>
          <w:rFonts w:ascii="Times Roman Tojik" w:hAnsi="Times Roman Tojik" w:cs="Tahoma"/>
          <w:color w:val="000000"/>
          <w:sz w:val="32"/>
          <w:szCs w:val="32"/>
        </w:rPr>
        <w:t>документамаксимизировать</w:t>
      </w:r>
      <w:proofErr w:type="spellEnd"/>
      <w:r>
        <w:rPr>
          <w:rFonts w:ascii="Times Roman Tojik" w:hAnsi="Times Roman Tojik" w:cs="Tahoma"/>
          <w:color w:val="000000"/>
          <w:sz w:val="32"/>
          <w:szCs w:val="32"/>
        </w:rPr>
        <w:t xml:space="preserve"> влияние женского предпринимательства для достижения устойчивого развития посредством создания благоприятной системы для женщин предпринимателей во всем мире. К примеру, она способствует расширению возможностей женщин на рынке труда и достижению гендерного равенства в сфере занятости, расширяет возможности в получении доступа к кредитным ресурсам и повышении финансовой независимости.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4. Правительством Республики Таджикистан уделяется особое внимание развитию женского предпринимательства. На 22-ом заседании Консультативного совета по улучшению инвестиционного климата, проведенного 16 марта 2022 года, было принято решение по дальнейшему совершенствованию системы поддержки женщин предпринимателей и разработке Государственной программы по развитию женского предпринимательства на период до 2027 года.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5. В Таджикистане на сегодняшний день Правительством принимаются меры по созданию комплексной системы поддержки женского предпринимательства, которая включает меры финансовой и сервисной поддержки. Развитие женского предпринимательства в республике осуществляется посредством отраслевых государственных программ и соглашений между Правительством и международными институтами развития.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 xml:space="preserve">6. Для реализации постановления Правительства Республики Таджикистан от 28 января 2021 года, </w:t>
      </w:r>
      <w:hyperlink r:id="rId9" w:tooltip="Ссылка на Пост. Правительства РТ О грантах Президента РТ по поддержке и развитию предпринимательской деятельности женщин на 2021-2025 годы" w:history="1">
        <w:r>
          <w:rPr>
            <w:rStyle w:val="a4"/>
            <w:rFonts w:ascii="Times Roman Tojik" w:hAnsi="Times Roman Tojik" w:cs="Tahoma"/>
          </w:rPr>
          <w:t>№5</w:t>
        </w:r>
      </w:hyperlink>
      <w:r>
        <w:rPr>
          <w:rFonts w:ascii="Times Roman Tojik" w:hAnsi="Times Roman Tojik" w:cs="Tahoma"/>
          <w:color w:val="000000"/>
          <w:sz w:val="32"/>
          <w:szCs w:val="32"/>
        </w:rPr>
        <w:t xml:space="preserve"> "О грантах Президента Республики Таджикистан по поддержке и развитию предпринимательской деятельности женщин на 2021-2025 годы" предусмотрены средства в размере 2 500 000 </w:t>
      </w:r>
      <w:proofErr w:type="spellStart"/>
      <w:r>
        <w:rPr>
          <w:rFonts w:ascii="Times Roman Tojik" w:hAnsi="Times Roman Tojik" w:cs="Tahoma"/>
          <w:color w:val="000000"/>
          <w:sz w:val="32"/>
          <w:szCs w:val="32"/>
        </w:rPr>
        <w:t>сомони</w:t>
      </w:r>
      <w:proofErr w:type="spellEnd"/>
      <w:r>
        <w:rPr>
          <w:rFonts w:ascii="Times Roman Tojik" w:hAnsi="Times Roman Tojik" w:cs="Tahoma"/>
          <w:color w:val="000000"/>
          <w:sz w:val="32"/>
          <w:szCs w:val="32"/>
        </w:rPr>
        <w:t xml:space="preserve">, предоставляемые с целью поддержки предпринимательской деятельности, повышения активности женщин в экономическом секторе через Комитет по делам женщин и семьи при Правительстве Республики Таджикистан. Постановлением </w:t>
      </w:r>
      <w:r>
        <w:rPr>
          <w:rFonts w:ascii="Times Roman Tojik" w:hAnsi="Times Roman Tojik" w:cs="Tahoma"/>
          <w:color w:val="000000"/>
          <w:sz w:val="32"/>
          <w:szCs w:val="32"/>
        </w:rPr>
        <w:lastRenderedPageBreak/>
        <w:t xml:space="preserve">Правительства Республики Таджикистан от 31 марта 2022 года, </w:t>
      </w:r>
      <w:hyperlink r:id="rId10" w:tooltip="Ссылка на Пост. Правительства РТ О Правилах налогообложения деятельности индивидуальных предпринимателей, действующих на основе патента или свидетельства" w:history="1">
        <w:r>
          <w:rPr>
            <w:rStyle w:val="a4"/>
            <w:rFonts w:ascii="Times Roman Tojik" w:hAnsi="Times Roman Tojik" w:cs="Tahoma"/>
          </w:rPr>
          <w:t>№151</w:t>
        </w:r>
      </w:hyperlink>
      <w:r>
        <w:rPr>
          <w:rFonts w:ascii="Times Roman Tojik" w:hAnsi="Times Roman Tojik" w:cs="Tahoma"/>
          <w:color w:val="000000"/>
          <w:sz w:val="32"/>
          <w:szCs w:val="32"/>
        </w:rPr>
        <w:t xml:space="preserve"> "О Правилах налогообложения деятельности индивидуальных предпринимателей, действующих на основе патента или свидетельства" утвержден перечень 108 видов деятельности на дому, полностью освобождаемых от уплаты налогов.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7. При Государственным комитете по инвестициям и управлению государственным имуществом Республики Таджикистан создан консультативный механизм в формате постоянно действующей рабочей группы по поддержке предпринимательства среди женщин, молодежи и лиц с ограниченными возможностями.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8. Так, с 2017 по 2022 года общая численность зарегистрированных налогоплательщиков увеличилось на 37464 субъекта предпринимательства или на 12,4 процента, в том числе субъектов женского предпринимательства на 20104 человек или на 34,1 процента. По состоянию 1 января 2022 года численность зарегистрированных субъектов предпринимательства, принадлежащих женщинам, составило 79003, что составляет 23,1 процента от общей численности зарегистрированных субъектов предпринимательства.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 xml:space="preserve">9. В Таджикистане зарегистрировано 338762 налогоплательщиков в 2022 году, подавляющее большинство из которых являются индивидуальными предпринимателями (41,5 процента) и дехканскими хозяйствами (49,2 процента) и только 9,5 процента составляют юридические лица. Также следует отметить наибольший рост </w:t>
      </w:r>
      <w:proofErr w:type="spellStart"/>
      <w:r>
        <w:rPr>
          <w:rFonts w:ascii="Times Roman Tojik" w:hAnsi="Times Roman Tojik" w:cs="Tahoma"/>
          <w:color w:val="000000"/>
          <w:sz w:val="32"/>
          <w:szCs w:val="32"/>
        </w:rPr>
        <w:t>женщинпредпринимателей</w:t>
      </w:r>
      <w:proofErr w:type="spellEnd"/>
      <w:r>
        <w:rPr>
          <w:rFonts w:ascii="Times Roman Tojik" w:hAnsi="Times Roman Tojik" w:cs="Tahoma"/>
          <w:color w:val="000000"/>
          <w:sz w:val="32"/>
          <w:szCs w:val="32"/>
        </w:rPr>
        <w:t xml:space="preserve"> в индивидуальном предпринимательстве, зарегистрированных на основе патента и свидетельства. По статистическим данным в 2017 году количество зарегистрированных женщин-предпринимателей, осуществляющих свою деятельность на основе патента или свидетельства, составляло всего 12028 человек или 10,9 процента от общего количество индивидуальных предпринимателей, а уже по состоянию на 1 января 2022 года их количество составило 36800 человек и достигло 26,1 процента от общего количества. Анализ регионального распределения и динамики роста женщин- предпринимателей на основе данных Налогового комитета при Правительстве Республики Таджикистан показывает неравномерный рост количества женщин предпринимателей по </w:t>
      </w:r>
      <w:r>
        <w:rPr>
          <w:rFonts w:ascii="Times Roman Tojik" w:hAnsi="Times Roman Tojik" w:cs="Tahoma"/>
          <w:color w:val="000000"/>
          <w:sz w:val="32"/>
          <w:szCs w:val="32"/>
        </w:rPr>
        <w:lastRenderedPageBreak/>
        <w:t xml:space="preserve">регионам страны, при равном количестве проживания населения, в том числе женщин в таких регионах, как Согдийской и </w:t>
      </w:r>
      <w:proofErr w:type="spellStart"/>
      <w:r>
        <w:rPr>
          <w:rFonts w:ascii="Times Roman Tojik" w:hAnsi="Times Roman Tojik" w:cs="Tahoma"/>
          <w:color w:val="000000"/>
          <w:sz w:val="32"/>
          <w:szCs w:val="32"/>
        </w:rPr>
        <w:t>Хатлонской</w:t>
      </w:r>
      <w:proofErr w:type="spellEnd"/>
      <w:r>
        <w:rPr>
          <w:rFonts w:ascii="Times Roman Tojik" w:hAnsi="Times Roman Tojik" w:cs="Tahoma"/>
          <w:color w:val="000000"/>
          <w:sz w:val="32"/>
          <w:szCs w:val="32"/>
        </w:rPr>
        <w:t xml:space="preserve"> областях. Это свидетельствует об имеющемся потенциале межрегионального взаимодействия на уровне исполнительных органов, частного сектора и партнеров по развитию для вовлечения женщин в экономическую деятельность.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10. Недостаточное количество финансовых, трудовых, временных и других нематериальных ресурсов приводит к тому, что женское предпринимательство продвигается не в должной мере. Существует замкнутый круг, малые предприятия, не имеющие возможности получить крупное финансирование, а их собственные средства не позволяют расширить штат и увеличить объемы производства.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11. На предприятиях, возглавляемых женщинами, работают меньше рабочих и на эти предприятиях, как правило, нанимается больше женщин. Годовой оборот и прибыль этих предприятия меньше чем предприятий, возглавляемые мужчинами. Расширение возможностей для женщин с целью их вхождения в нетрадиционные и более прибыльные сектора будет иметь дополнительный эффект увеличения занятости женщин.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12. По показателю Индекса женщины, бизнес и право рейтинг страны на 2022 год составил 78,8 процента по сравнению со странами Центральной Азии (Кыргызстан - 76,9 процента, Казахстан - 69,4 процента, Узбекистан - 71,9 процента).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13. Несмотря на определенный прогресс существует ряд факторов, препятствующих активному вовлечению женщин в предпринимательство, в то числе отсутствие стартового капитала и низкий уровень правовой, финансовой и цифровой грамотности и негативные гендерные стереотипы.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 xml:space="preserve">14. После первой публикации данных Всемирного Банка </w:t>
      </w:r>
      <w:proofErr w:type="spellStart"/>
      <w:r>
        <w:rPr>
          <w:rFonts w:ascii="Times Roman Tojik" w:hAnsi="Times Roman Tojik" w:cs="Tahoma"/>
          <w:color w:val="000000"/>
          <w:sz w:val="32"/>
          <w:szCs w:val="32"/>
        </w:rPr>
        <w:t>Global</w:t>
      </w:r>
      <w:proofErr w:type="spellEnd"/>
      <w:r>
        <w:rPr>
          <w:rFonts w:ascii="Times Roman Tojik" w:hAnsi="Times Roman Tojik" w:cs="Tahoma"/>
          <w:color w:val="000000"/>
          <w:sz w:val="32"/>
          <w:szCs w:val="32"/>
        </w:rPr>
        <w:t xml:space="preserve"> </w:t>
      </w:r>
      <w:proofErr w:type="spellStart"/>
      <w:r>
        <w:rPr>
          <w:rFonts w:ascii="Times Roman Tojik" w:hAnsi="Times Roman Tojik" w:cs="Tahoma"/>
          <w:color w:val="000000"/>
          <w:sz w:val="32"/>
          <w:szCs w:val="32"/>
        </w:rPr>
        <w:t>Findex</w:t>
      </w:r>
      <w:proofErr w:type="spellEnd"/>
      <w:r>
        <w:rPr>
          <w:rFonts w:ascii="Times Roman Tojik" w:hAnsi="Times Roman Tojik" w:cs="Tahoma"/>
          <w:color w:val="000000"/>
          <w:sz w:val="32"/>
          <w:szCs w:val="32"/>
        </w:rPr>
        <w:t xml:space="preserve"> в 2011 году, в стране наблюдался впечатляющий рост владельцев счетов - с 2,5 процента в 2011 году до 11,5 процента в 2014 году и 47 процентов в 2017 году, а за 2021 год показатель владельцев счетов к целевой группе населения (15 лет и старше) снизился до 39 процентов. Согласно официальным данным Национального банка Таджикистана, удельный вес выданных кредитов женщинам к общему объёму кредитования </w:t>
      </w:r>
      <w:r>
        <w:rPr>
          <w:rFonts w:ascii="Times Roman Tojik" w:hAnsi="Times Roman Tojik" w:cs="Tahoma"/>
          <w:color w:val="000000"/>
          <w:sz w:val="32"/>
          <w:szCs w:val="32"/>
        </w:rPr>
        <w:lastRenderedPageBreak/>
        <w:t>составил 23,7 процента за 2021 год. В то же время удельный вес депозитов женщин составляет 22 процента.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 xml:space="preserve">15. По данным Национального банка Таджикистана за 2022 год женщинам было предоставлено 3729,0 млн </w:t>
      </w:r>
      <w:proofErr w:type="spellStart"/>
      <w:r>
        <w:rPr>
          <w:rFonts w:ascii="Times Roman Tojik" w:hAnsi="Times Roman Tojik" w:cs="Tahoma"/>
          <w:color w:val="000000"/>
          <w:sz w:val="32"/>
          <w:szCs w:val="32"/>
        </w:rPr>
        <w:t>сомони</w:t>
      </w:r>
      <w:proofErr w:type="spellEnd"/>
      <w:r>
        <w:rPr>
          <w:rFonts w:ascii="Times Roman Tojik" w:hAnsi="Times Roman Tojik" w:cs="Tahoma"/>
          <w:color w:val="000000"/>
          <w:sz w:val="32"/>
          <w:szCs w:val="32"/>
        </w:rPr>
        <w:t xml:space="preserve"> </w:t>
      </w:r>
      <w:proofErr w:type="spellStart"/>
      <w:r>
        <w:rPr>
          <w:rFonts w:ascii="Times Roman Tojik" w:hAnsi="Times Roman Tojik" w:cs="Tahoma"/>
          <w:color w:val="000000"/>
          <w:sz w:val="32"/>
          <w:szCs w:val="32"/>
        </w:rPr>
        <w:t>микрокредитов</w:t>
      </w:r>
      <w:proofErr w:type="spellEnd"/>
      <w:r>
        <w:rPr>
          <w:rFonts w:ascii="Times Roman Tojik" w:hAnsi="Times Roman Tojik" w:cs="Tahoma"/>
          <w:color w:val="000000"/>
          <w:sz w:val="32"/>
          <w:szCs w:val="32"/>
        </w:rPr>
        <w:t xml:space="preserve">, что по сравнению с 2021 годом этот показатель вырос на 490,3 млн </w:t>
      </w:r>
      <w:proofErr w:type="spellStart"/>
      <w:r>
        <w:rPr>
          <w:rFonts w:ascii="Times Roman Tojik" w:hAnsi="Times Roman Tojik" w:cs="Tahoma"/>
          <w:color w:val="000000"/>
          <w:sz w:val="32"/>
          <w:szCs w:val="32"/>
        </w:rPr>
        <w:t>сомони</w:t>
      </w:r>
      <w:proofErr w:type="spellEnd"/>
      <w:r>
        <w:rPr>
          <w:rFonts w:ascii="Times Roman Tojik" w:hAnsi="Times Roman Tojik" w:cs="Tahoma"/>
          <w:color w:val="000000"/>
          <w:sz w:val="32"/>
          <w:szCs w:val="32"/>
        </w:rPr>
        <w:t xml:space="preserve">, так же в 2021 году этот показатель составил 3238,7 млн </w:t>
      </w:r>
      <w:proofErr w:type="spellStart"/>
      <w:r>
        <w:rPr>
          <w:rFonts w:ascii="Times Roman Tojik" w:hAnsi="Times Roman Tojik" w:cs="Tahoma"/>
          <w:color w:val="000000"/>
          <w:sz w:val="32"/>
          <w:szCs w:val="32"/>
        </w:rPr>
        <w:t>сомони</w:t>
      </w:r>
      <w:proofErr w:type="spellEnd"/>
      <w:r>
        <w:rPr>
          <w:rFonts w:ascii="Times Roman Tojik" w:hAnsi="Times Roman Tojik" w:cs="Tahoma"/>
          <w:color w:val="000000"/>
          <w:sz w:val="32"/>
          <w:szCs w:val="32"/>
        </w:rPr>
        <w:t xml:space="preserve">, что по сравнению с 2020 годом на 1152,2 млн </w:t>
      </w:r>
      <w:proofErr w:type="spellStart"/>
      <w:r>
        <w:rPr>
          <w:rFonts w:ascii="Times Roman Tojik" w:hAnsi="Times Roman Tojik" w:cs="Tahoma"/>
          <w:color w:val="000000"/>
          <w:sz w:val="32"/>
          <w:szCs w:val="32"/>
        </w:rPr>
        <w:t>сомони</w:t>
      </w:r>
      <w:proofErr w:type="spellEnd"/>
      <w:r>
        <w:rPr>
          <w:rFonts w:ascii="Times Roman Tojik" w:hAnsi="Times Roman Tojik" w:cs="Tahoma"/>
          <w:color w:val="000000"/>
          <w:sz w:val="32"/>
          <w:szCs w:val="32"/>
        </w:rPr>
        <w:t xml:space="preserve"> больше. В среднем более трети выданных кредитов банковской системы приходится на тех женщин, размер полученного ими кредита всегда меньше размера кредита, полученного мужчинами.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16. Согласно проведенным исследованиям, в связи с ограниченным доступом женщин к собственности в качестве залогам высоких процентов кредита, женщины занимают деньги у родственников или у друзей, или полагаются на денежные переводы. Эти факторы являются основными причинами финансовой недоступности женщин предпринимателей. Микрофинансирование становится привлекательным вариантом для женщин из-за менее строгих требований к залоговому обеспечению и возможности группового получения кредита. Создание института гендерных кредитных гарантий за последние годы и расширение их деятельности также стало фактором роста числа женщин-заемщиков в микро-кредитных организациях и банках. Исходя из текущего состояния развития женского предпринимательства, Программа должна решить следующие проблемы: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отсутствие обязательств по проведению гендерно ориентированного анализа регуляторного воздействия;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недостаточный механизм развития навыков женщин предпринимателей, их доступа к информации, знаниям, управленческих и навыков топ-менеджеров субъектов малого и среднего предпринимательства;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ограниченный доступ субъектов малого и среднего предпринимательства к рынкам сбыта, недостаток информации к знаниям о потенциальных рынках сбыта, способах выхода на них;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 xml:space="preserve">- недостаточный уровень доступа к финансированию, отсутствие обеспечения для получения кредита, особенно у женщин предпринимателей, находящихся на начала </w:t>
      </w:r>
      <w:r>
        <w:rPr>
          <w:rFonts w:ascii="Times Roman Tojik" w:hAnsi="Times Roman Tojik" w:cs="Tahoma"/>
          <w:color w:val="000000"/>
          <w:sz w:val="32"/>
          <w:szCs w:val="32"/>
        </w:rPr>
        <w:lastRenderedPageBreak/>
        <w:t>предпринимательской деятельности, стадии, а также незначительное количество и объемов возможных источников финансирования субъектов малого и среднего предпринимательства (институтов микрофинансирования, венчурных и инвестиционных фондов, прямых инвестиций и другие);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увеличивающиеся миграционные процессы.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17. Проведенный анализ предпринимательской деятельности женщин Таджикистана свидетельствует о необходимости не только количественного, но и качественного развития женского предпринимательства в стране. В связи с этим, предусматриваются два направления в рамках реализации Программы: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изменение вектора "специализации" женского предпринимательства, обеспечив вход женщин предпринимателей в нетрадиционные сектора экономики;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стимулирование развития диверсификации женского предпринимательства, способствуя "укрупнении" существующих женских предприятий и повышению их рентабельности и конкурентоспособности, в том числе на мировом рынке.</w:t>
      </w:r>
    </w:p>
    <w:p w:rsidR="00C37BE1" w:rsidRDefault="00C37BE1" w:rsidP="00C37BE1">
      <w:pPr>
        <w:pStyle w:val="4"/>
        <w:divId w:val="154301542"/>
        <w:rPr>
          <w:rFonts w:ascii="Times Roman Tojik" w:eastAsia="Times New Roman" w:hAnsi="Times Roman Tojik" w:cs="Tahoma"/>
          <w:sz w:val="35"/>
          <w:szCs w:val="35"/>
        </w:rPr>
      </w:pPr>
      <w:bookmarkStart w:id="4" w:name="A6S20J3ZZQ"/>
      <w:bookmarkEnd w:id="4"/>
      <w:r>
        <w:rPr>
          <w:rFonts w:ascii="Times Roman Tojik" w:eastAsia="Times New Roman" w:hAnsi="Times Roman Tojik" w:cs="Tahoma"/>
          <w:sz w:val="35"/>
          <w:szCs w:val="35"/>
        </w:rPr>
        <w:t>3. РИСКИ И УСЛОИЯ ЭФФЕКТИВНОСТИ РЕАЛИЗАЦИИ ПРОГРАММЫ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18. Основными условиями эффективной реализации Программы станут: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продвижение и поддержка политики гендерного равенства;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сотрудничество с органами государственной власти и местного самоуправления в деле интеграции вопросов развития женского предпринимательства в местные/региональные программы развития;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координация проектов в области поддержке женского предпринимательства среди партнёров по развитию с местными органами самоуправления;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развитие возможностей для использования существующей инфраструктуры бизнес-инкубаторов и создание технопарков с женщинами предпринимателями;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создание базы данных (электронного реестра) женщин-предпринимателей;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lastRenderedPageBreak/>
        <w:t>- рост активности бизнес-ассоциаций по конструктивному диалогу с органами государственной власти;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укрепление потенциала в области оказания услуг по профессиональной подготовке и консультированию женщин;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содействие в реализации целей Национальной стратегии развития Республики Таджикистан до 2030 года;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 xml:space="preserve">- синхронизация по срокам и результатам Национальной стратегии активизации роли женщин в Республике Таджикистан до 2030 года, Национальной стратегии финансовой </w:t>
      </w:r>
      <w:proofErr w:type="spellStart"/>
      <w:r>
        <w:rPr>
          <w:rFonts w:ascii="Times Roman Tojik" w:hAnsi="Times Roman Tojik" w:cs="Tahoma"/>
          <w:color w:val="000000"/>
          <w:sz w:val="32"/>
          <w:szCs w:val="32"/>
        </w:rPr>
        <w:t>инклюзивности</w:t>
      </w:r>
      <w:proofErr w:type="spellEnd"/>
      <w:r>
        <w:rPr>
          <w:rFonts w:ascii="Times Roman Tojik" w:hAnsi="Times Roman Tojik" w:cs="Tahoma"/>
          <w:color w:val="000000"/>
          <w:sz w:val="32"/>
          <w:szCs w:val="32"/>
        </w:rPr>
        <w:t xml:space="preserve"> Республики Таджикистан на 2022-2026 годы и Программы государственной поддержки и развития частного сектора в Республике Таджикистан на 2023-2027 годы.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19. К рискам, которые могут оказать воздействие на реализацию Программы, относятся: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отсутствие конкретных позитивных мер, направленных на стимулирование экономической активности женщин;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недостаточная коммуникация и координация между государственными органами власти, донорскими организациями и частным сектором в сфере продвижения и внедрения эффективных мер сотрудничества, направленных на улучшение развития сетей, поддерживающих женское предпринимательство;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недостаточный объем финансовой поддержки, выделяемой на развитие женского предпринимательства как со стороны государства, так и со стороны партнеров по развитию.</w:t>
      </w:r>
    </w:p>
    <w:p w:rsidR="00C37BE1" w:rsidRDefault="00C37BE1" w:rsidP="00C37BE1">
      <w:pPr>
        <w:pStyle w:val="4"/>
        <w:divId w:val="154301542"/>
        <w:rPr>
          <w:rFonts w:ascii="Times Roman Tojik" w:eastAsia="Times New Roman" w:hAnsi="Times Roman Tojik" w:cs="Tahoma"/>
          <w:sz w:val="35"/>
          <w:szCs w:val="35"/>
        </w:rPr>
      </w:pPr>
      <w:bookmarkStart w:id="5" w:name="A6S20J450M"/>
      <w:bookmarkEnd w:id="5"/>
      <w:r>
        <w:rPr>
          <w:rFonts w:ascii="Times Roman Tojik" w:eastAsia="Times New Roman" w:hAnsi="Times Roman Tojik" w:cs="Tahoma"/>
          <w:sz w:val="35"/>
          <w:szCs w:val="35"/>
        </w:rPr>
        <w:t>4. ЦЕЛИ И ОСНОВНЫЕ ЗАДАЧИ ПРОГРАММЫ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20. Целью Программы является формирование благоприятной среды для развития субъектов малого и среднего предпринимательства, в частности женского предпринимательства на период до 2027 года.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21. Задачами Программы определены состав и период реализации мероприятий, сформированных по направлениям, а также сведения о сводных целевых показателях, характеризующих цель Программы. Сводные целевые показатели Программы сформированы на основе следующих принципов: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lastRenderedPageBreak/>
        <w:t>- максимальная информативность при минимальном количестве показателей;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неизменность методологии расчета значений показателей в течение всего срока реализации Программы;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регулярность формирования отчетных данных (один раз в год);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применение гендерной статистики в области предпринимательства.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22. Для достижения поставленной цели предусматривается решение следующих задач: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укрепление институциональной базы через упрощение регуляторных условий и администрирования бизнес-процессов;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укрепление потенциала женского предпринимательства;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стимулирование деловой инициативы, обучение навыкам предпринимательства и популяризация предпринимательской деятельности.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23. Для повышения эффективности использования инструментов государственной поддержки женского предпринимательства и достижения значимого социально-экономического эффекта Программой определяются следующие приоритетные направления деятельности субъектов малого и среднего предпринимательства: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1) первое направление - создание благоприятной деловой среды для развития женского предпринимательства, включающее в себя решение следующих задач: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координация в создании и реализации политики по поддержке развития женского предпринимательства;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развитие гендерной статистики для мониторинга предпринимательской активности женщин (критерии определения женского предпринимательства).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2) второе направление - обеспечение системной поддержки развития женского предпринимательства посредством решения следующих задач: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расширения доступа женщин предпринимателей к финансированию;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 xml:space="preserve">- </w:t>
      </w:r>
      <w:proofErr w:type="spellStart"/>
      <w:r>
        <w:rPr>
          <w:rFonts w:ascii="Times Roman Tojik" w:hAnsi="Times Roman Tojik" w:cs="Tahoma"/>
          <w:color w:val="000000"/>
          <w:sz w:val="32"/>
          <w:szCs w:val="32"/>
        </w:rPr>
        <w:t>цифровизация</w:t>
      </w:r>
      <w:proofErr w:type="spellEnd"/>
      <w:r>
        <w:rPr>
          <w:rFonts w:ascii="Times Roman Tojik" w:hAnsi="Times Roman Tojik" w:cs="Tahoma"/>
          <w:color w:val="000000"/>
          <w:sz w:val="32"/>
          <w:szCs w:val="32"/>
        </w:rPr>
        <w:t>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lastRenderedPageBreak/>
        <w:t>- создание устойчивой системы субсидий, грантов и доступ к государственным услугам.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3) третье направление - создание устойчивой инфраструктуры для поддержки и развития женского предпринимательства посредством решения следующих задач: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разработка новых/современных образовательных, обучающих и консультирующих программ и интернет-порталов;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создание системы поддержки женского предпринимательства посредством сети бизнес-инкубаторов, акселераторов и технологических парков;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создание механизмов поддержки участия женщин в экспорте и цепочках добавленной стоимости;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4) четвертое направление - расширение коммуникационной деятельности по продвижению положительного образа женщины предпринимателя через решение следующих задач: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активизация деятельности рабочей группы по поддержке предпринимательства женщин, молодежи и лиц с ограниченными возможностями при Государственном комитете по инвестициям и управлению государственным имуществом Республики Таджикистан, как межрегиональной площадки государственно-частного партнерства;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систематическое проведение мероприятий (конкурсов, круглых столов, форумов и рейтингов), способствующих продвижению позитивного образа женщины предпринимателя.</w:t>
      </w:r>
    </w:p>
    <w:p w:rsidR="00C37BE1" w:rsidRDefault="00C37BE1" w:rsidP="00C37BE1">
      <w:pPr>
        <w:pStyle w:val="5"/>
        <w:divId w:val="154301542"/>
        <w:rPr>
          <w:rFonts w:ascii="Times Roman Tojik" w:eastAsia="Times New Roman" w:hAnsi="Times Roman Tojik" w:cs="Tahoma"/>
          <w:sz w:val="35"/>
          <w:szCs w:val="35"/>
        </w:rPr>
      </w:pPr>
      <w:bookmarkStart w:id="6" w:name="A6S20J4KQE"/>
      <w:bookmarkEnd w:id="6"/>
      <w:r>
        <w:rPr>
          <w:rFonts w:ascii="Times Roman Tojik" w:eastAsia="Times New Roman" w:hAnsi="Times Roman Tojik" w:cs="Tahoma"/>
          <w:sz w:val="35"/>
          <w:szCs w:val="35"/>
        </w:rPr>
        <w:t>§1. Создание благоприятной деловой среды для развития женского предпринимательства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24. Совершенствование институционально-правовой структуры Республики Таджикистан является важнейшим шагом для создания деловой среды развития женского предпринимательства. В этой связи, должна быть осуществлена реализация следующих действий: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совершенствование и оптимизация базы законодательства, регулирующего сферы предпринимательской деятельности, с учетом задач экономического и гендерного развития путем законодательного закрепления критериев определения женского предпринимательства;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lastRenderedPageBreak/>
        <w:t>- дальнейшее внедрение дезагрегированной статистики в системе электронного документооборота и предоставления государственных услуг;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 xml:space="preserve">- разработка методических рекомендаций по определению критериев к проектам женского предпринимательства, с определением отдельных критериев оценки поддержки начинающих </w:t>
      </w:r>
      <w:proofErr w:type="spellStart"/>
      <w:r>
        <w:rPr>
          <w:rFonts w:ascii="Times Roman Tojik" w:hAnsi="Times Roman Tojik" w:cs="Tahoma"/>
          <w:color w:val="000000"/>
          <w:sz w:val="32"/>
          <w:szCs w:val="32"/>
        </w:rPr>
        <w:t>женщинпредпринимателей</w:t>
      </w:r>
      <w:proofErr w:type="spellEnd"/>
      <w:r>
        <w:rPr>
          <w:rFonts w:ascii="Times Roman Tojik" w:hAnsi="Times Roman Tojik" w:cs="Tahoma"/>
          <w:color w:val="000000"/>
          <w:sz w:val="32"/>
          <w:szCs w:val="32"/>
        </w:rPr>
        <w:t>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рассмотрение нормативно-регуляторной базы возможности открытия банковского счета в цифровом формате с использованием электронной цифровой подписи, а также получения доступа к кредитным продуктам через предоставление электронных документов с использованием базы данных кредитных бюро;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с целью улучшения условий труда пересмотр списка запрещенных работ, в которых использование женского труда и предел ограничения норм грузов, запрещены для поднятия и перевода вручную.</w:t>
      </w:r>
    </w:p>
    <w:p w:rsidR="00C37BE1" w:rsidRDefault="00C37BE1" w:rsidP="00C37BE1">
      <w:pPr>
        <w:pStyle w:val="5"/>
        <w:divId w:val="154301542"/>
        <w:rPr>
          <w:rFonts w:ascii="Times Roman Tojik" w:eastAsia="Times New Roman" w:hAnsi="Times Roman Tojik" w:cs="Tahoma"/>
          <w:sz w:val="35"/>
          <w:szCs w:val="35"/>
        </w:rPr>
      </w:pPr>
      <w:bookmarkStart w:id="7" w:name="A6S20J4P5Z"/>
      <w:bookmarkEnd w:id="7"/>
      <w:r>
        <w:rPr>
          <w:rFonts w:ascii="Times Roman Tojik" w:eastAsia="Times New Roman" w:hAnsi="Times Roman Tojik" w:cs="Tahoma"/>
          <w:sz w:val="35"/>
          <w:szCs w:val="35"/>
        </w:rPr>
        <w:t>§2. Обеспечение постоянной системы поддержки развития женского предпринимательства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 xml:space="preserve">25. Активизация деятельности финансово-кредитных институтов и фондов по разработке и расширению предоставления </w:t>
      </w:r>
      <w:proofErr w:type="spellStart"/>
      <w:r>
        <w:rPr>
          <w:rFonts w:ascii="Times Roman Tojik" w:hAnsi="Times Roman Tojik" w:cs="Tahoma"/>
          <w:color w:val="000000"/>
          <w:sz w:val="32"/>
          <w:szCs w:val="32"/>
        </w:rPr>
        <w:t>гендерночувствительных</w:t>
      </w:r>
      <w:proofErr w:type="spellEnd"/>
      <w:r>
        <w:rPr>
          <w:rFonts w:ascii="Times Roman Tojik" w:hAnsi="Times Roman Tojik" w:cs="Tahoma"/>
          <w:color w:val="000000"/>
          <w:sz w:val="32"/>
          <w:szCs w:val="32"/>
        </w:rPr>
        <w:t xml:space="preserve"> кредитных продуктов, созданию линейки дистанционных финансовых и нефинансовых банковских услуг и развитию альтернативных видов залогового обеспечения должна стать основным приоритетным шагом для соответствующих министерств и ведомств, обеспечивающих развитие женского предпринимательства и снижение гендерного разрыва в экономике.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26. В целях поддержки развития женского предпринимательства целесообразно активизировать деятельность по следующим направлениям: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мониторинг финансирования женского предпринимательства посредством создания системы сбора статистики;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управление человеческими ресурсами для стимулирования увеличения представленности женщин в финансовом секторе;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lastRenderedPageBreak/>
        <w:t>- внедрение профессиональных стандартов деятельности, таких как принципы ответственного финансирования и стандартов корпоративного управления;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широкое внедрение информационно-коммуникационных технологий и инноваций, расширение дистанционного доступа к банковским и небанковским и государственным услугам;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создание внебюджетного Фонда поддержки женского предпринимательства и открытие кредитной линии для женщин предпринимателей с минимальной процентной ставкой и другими льготными условиями для бизнес-проектов;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внедрение механизма "Бизнес-ипотеки" для обеспечения малых и средних предприятий, основными фондами (здания, сооружения), а также приобретение объектов незавершенного строительства;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организация специального конкурса среди финансовых и небанковских организаций на номинацию "Лучший финансовый институт" в части обслуживания женского бизнеса на основе опыта зарубежных стран;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поддержка в организации конкурсов, пропагандирующих позитивный образ женщин-предпринимателей, в том числе содействующих инклюзивной занятости и продвижению на управленческие позиции женщин с ограниченными возможностями;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развитие регулирующей базы для внедрения альтернативных форм залогового обеспечения;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развитие государственно-частного партнерства посредством финансовых институтов для получения льготных государственных ресурсов на финансирование женского инновационного и производственного предпринимательства через создание устойчивой системы субсидий, грантов;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привлечение донорских средств в качестве специальных кредитных линий и расширения ключевых партнеров со стороны финансовых институтов для финансирования женского предпринимательства.</w:t>
      </w:r>
    </w:p>
    <w:p w:rsidR="00C37BE1" w:rsidRDefault="00C37BE1" w:rsidP="00C37BE1">
      <w:pPr>
        <w:pStyle w:val="5"/>
        <w:divId w:val="154301542"/>
        <w:rPr>
          <w:rFonts w:ascii="Times Roman Tojik" w:eastAsia="Times New Roman" w:hAnsi="Times Roman Tojik" w:cs="Tahoma"/>
          <w:sz w:val="35"/>
          <w:szCs w:val="35"/>
        </w:rPr>
      </w:pPr>
      <w:bookmarkStart w:id="8" w:name="A6S20J4TSM"/>
      <w:bookmarkEnd w:id="8"/>
      <w:r>
        <w:rPr>
          <w:rFonts w:ascii="Times Roman Tojik" w:eastAsia="Times New Roman" w:hAnsi="Times Roman Tojik" w:cs="Tahoma"/>
          <w:sz w:val="35"/>
          <w:szCs w:val="35"/>
        </w:rPr>
        <w:t>§3. Создание устойчивой инфраструктуры для поддержки и развития женского предпринимательства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lastRenderedPageBreak/>
        <w:t>27. Содействие развитию межсетевого взаимодействия женщин предпринимателей, наставников и консультантов, оказывающим поддержку женщинам предпринимателям рассматривается Программой как ключевой политический приоритет. Бизнес ассоциации и другие неправительственные организации являются активными структурами, которые поддерживают женские предприятия путем предоставления информации и контактов, профессиональной подготовке по управленческим навыкам и маркетингу, управлению человеческими ресурсами, доступа к кредитам, финансированию и консультаций по вопросам преодоления барьеров для предпринимательства.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28. Достижение поставленной Программой стратегической цели возможно посредством реализации следующих мер: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 xml:space="preserve">- развитие женских бизнес-ассоциаций и укрепление их </w:t>
      </w:r>
      <w:proofErr w:type="spellStart"/>
      <w:r>
        <w:rPr>
          <w:rFonts w:ascii="Times Roman Tojik" w:hAnsi="Times Roman Tojik" w:cs="Tahoma"/>
          <w:color w:val="000000"/>
          <w:sz w:val="32"/>
          <w:szCs w:val="32"/>
        </w:rPr>
        <w:t>экспертноаналитического</w:t>
      </w:r>
      <w:proofErr w:type="spellEnd"/>
      <w:r>
        <w:rPr>
          <w:rFonts w:ascii="Times Roman Tojik" w:hAnsi="Times Roman Tojik" w:cs="Tahoma"/>
          <w:color w:val="000000"/>
          <w:sz w:val="32"/>
          <w:szCs w:val="32"/>
        </w:rPr>
        <w:t xml:space="preserve"> потенциала, в частности в оценки потенциала и возможностей их роста для расширения доступа к кредитным ресурсам и увеличения собственных резервов;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обучение бизнес-сообщества по практическому применению методов анализа регуляторного воздействия с обязательным гендерным аспектом, который оценивает влияние на уровень развития женского предпринимательства при определении механизмов государственного регулирования предпринимательской деятельности;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создание женских интерактивных центров обучения предпринимательству;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разработка новых/современных образовательных, обучающих и консультирующих программ и интернет-порталов;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создание системы поддержке женского предпринимательства через сети бизнес-инкубаторов, акселераторов и технологических парков;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создание механизмов поддержки участия женщин в экспорте и цепочках добавленной стоимости;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 xml:space="preserve">- продвижение развития межрегионального взаимодействия с использованием доступных платформ и </w:t>
      </w:r>
      <w:proofErr w:type="spellStart"/>
      <w:r>
        <w:rPr>
          <w:rFonts w:ascii="Times Roman Tojik" w:hAnsi="Times Roman Tojik" w:cs="Tahoma"/>
          <w:color w:val="000000"/>
          <w:sz w:val="32"/>
          <w:szCs w:val="32"/>
        </w:rPr>
        <w:t>адвокатирования</w:t>
      </w:r>
      <w:proofErr w:type="spellEnd"/>
      <w:r>
        <w:rPr>
          <w:rFonts w:ascii="Times Roman Tojik" w:hAnsi="Times Roman Tojik" w:cs="Tahoma"/>
          <w:color w:val="000000"/>
          <w:sz w:val="32"/>
          <w:szCs w:val="32"/>
        </w:rPr>
        <w:t>.</w:t>
      </w:r>
    </w:p>
    <w:p w:rsidR="00C37BE1" w:rsidRDefault="00C37BE1" w:rsidP="00C37BE1">
      <w:pPr>
        <w:pStyle w:val="5"/>
        <w:divId w:val="154301542"/>
        <w:rPr>
          <w:rFonts w:ascii="Times Roman Tojik" w:eastAsia="Times New Roman" w:hAnsi="Times Roman Tojik" w:cs="Tahoma"/>
          <w:sz w:val="35"/>
          <w:szCs w:val="35"/>
        </w:rPr>
      </w:pPr>
      <w:bookmarkStart w:id="9" w:name="A6S20J4XCE"/>
      <w:bookmarkEnd w:id="9"/>
      <w:r>
        <w:rPr>
          <w:rFonts w:ascii="Times Roman Tojik" w:eastAsia="Times New Roman" w:hAnsi="Times Roman Tojik" w:cs="Tahoma"/>
          <w:sz w:val="35"/>
          <w:szCs w:val="35"/>
        </w:rPr>
        <w:t>§4. Расширение коммуникационной деятельности по продвижению положительного образа женщины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lastRenderedPageBreak/>
        <w:t>29. В целях устранения социально-культурных общественных стереотипов в отношении женского предпринимательства и популяризации предпринимательства среди женщин, обучения основам финансового планирования, налогового администрирования, бюджетированию бизнес-проектов, управления производством, интернет и цифровой грамотности, а также устранения психологических барьеров среди женщин-предпринимателей Правительством Республики Таджикистан будут поддержаны инициативы по развитию предпринимательской инфраструктуры и продвижение предпринимательской культуры, а именно: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 xml:space="preserve">- создание условий для развития </w:t>
      </w:r>
      <w:proofErr w:type="spellStart"/>
      <w:r>
        <w:rPr>
          <w:rFonts w:ascii="Times Roman Tojik" w:hAnsi="Times Roman Tojik" w:cs="Tahoma"/>
          <w:color w:val="000000"/>
          <w:sz w:val="32"/>
          <w:szCs w:val="32"/>
        </w:rPr>
        <w:t>менторства</w:t>
      </w:r>
      <w:proofErr w:type="spellEnd"/>
      <w:r>
        <w:rPr>
          <w:rFonts w:ascii="Times Roman Tojik" w:hAnsi="Times Roman Tojik" w:cs="Tahoma"/>
          <w:color w:val="000000"/>
          <w:sz w:val="32"/>
          <w:szCs w:val="32"/>
        </w:rPr>
        <w:t xml:space="preserve"> (наставничества), в том числе посредством использования информационно-коммуникационных технологий;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формирование системы нефинансовой поддержки субъектов малого и среднего предпринимательства (бесплатная телефонная и онлайн-консультативная служба, учебные центры, бизнес-инкубаторы, информационные услуги и другие) по правовым вопросам, новым технологиям и продуктам, управлению производством, по рынкам сбыта и логистики и другим актуальным вопросам;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предоставление консультаций, образовательной и психологической поддержки;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активизация деятельности рабочей группы по поддержке предпринимательства женщин, молодежи и лиц с ограниченными возможностями при Государственным комитетом по инвестициям и управлению государственным имуществом Республики Таджикистан, в целях создания платформ делового общения с успешными женщинами предпринимателями для обмена опытом и взаимовыгодного межрегионального сотрудничества;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внедрение систем обучения для создания, развития или масштабирования своего бизнеса, получения доступа к ресурсам по финансированию предпринимательской деятельности;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освещение в средствах массовой информации проблем малого и среднего предпринимательства;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 xml:space="preserve">- систематическое продвижение позитивных образов женского предпринимательства, и визуализация факта вклада </w:t>
      </w:r>
      <w:proofErr w:type="spellStart"/>
      <w:r>
        <w:rPr>
          <w:rFonts w:ascii="Times Roman Tojik" w:hAnsi="Times Roman Tojik" w:cs="Tahoma"/>
          <w:color w:val="000000"/>
          <w:sz w:val="32"/>
          <w:szCs w:val="32"/>
        </w:rPr>
        <w:lastRenderedPageBreak/>
        <w:t>женщинпредпринимателей</w:t>
      </w:r>
      <w:proofErr w:type="spellEnd"/>
      <w:r>
        <w:rPr>
          <w:rFonts w:ascii="Times Roman Tojik" w:hAnsi="Times Roman Tojik" w:cs="Tahoma"/>
          <w:color w:val="000000"/>
          <w:sz w:val="32"/>
          <w:szCs w:val="32"/>
        </w:rPr>
        <w:t xml:space="preserve"> в развитие экономики страны и общества;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развитие инфраструктуры лояльной к реализации семейных ролей мужчин и женщин- предпринимателей (организация ухода за детьми, гибкие графики, неполный рабочий день, организация общественно оплачиваемых работ и т.д.);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 xml:space="preserve">- предоставление на льготных условиях помещений для организации IT-мероприятий, семинаров, </w:t>
      </w:r>
      <w:proofErr w:type="spellStart"/>
      <w:r>
        <w:rPr>
          <w:rFonts w:ascii="Times Roman Tojik" w:hAnsi="Times Roman Tojik" w:cs="Tahoma"/>
          <w:color w:val="000000"/>
          <w:sz w:val="32"/>
          <w:szCs w:val="32"/>
        </w:rPr>
        <w:t>воркшопов</w:t>
      </w:r>
      <w:proofErr w:type="spellEnd"/>
      <w:r>
        <w:rPr>
          <w:rFonts w:ascii="Times Roman Tojik" w:hAnsi="Times Roman Tojik" w:cs="Tahoma"/>
          <w:color w:val="000000"/>
          <w:sz w:val="32"/>
          <w:szCs w:val="32"/>
        </w:rPr>
        <w:t xml:space="preserve"> и </w:t>
      </w:r>
      <w:proofErr w:type="spellStart"/>
      <w:r>
        <w:rPr>
          <w:rFonts w:ascii="Times Roman Tojik" w:hAnsi="Times Roman Tojik" w:cs="Tahoma"/>
          <w:color w:val="000000"/>
          <w:sz w:val="32"/>
          <w:szCs w:val="32"/>
        </w:rPr>
        <w:t>хакатонов</w:t>
      </w:r>
      <w:proofErr w:type="spellEnd"/>
      <w:r>
        <w:rPr>
          <w:rFonts w:ascii="Times Roman Tojik" w:hAnsi="Times Roman Tojik" w:cs="Tahoma"/>
          <w:color w:val="000000"/>
          <w:sz w:val="32"/>
          <w:szCs w:val="32"/>
        </w:rPr>
        <w:t xml:space="preserve"> для женщин предпринимателей;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 xml:space="preserve">- совершенствование государственной системы базы данных, обеспечение прозрачности и оперативности взаимного доступа к </w:t>
      </w:r>
      <w:proofErr w:type="spellStart"/>
      <w:r>
        <w:rPr>
          <w:rFonts w:ascii="Times Roman Tojik" w:hAnsi="Times Roman Tojik" w:cs="Tahoma"/>
          <w:color w:val="000000"/>
          <w:sz w:val="32"/>
          <w:szCs w:val="32"/>
        </w:rPr>
        <w:t>бизнесинформации</w:t>
      </w:r>
      <w:proofErr w:type="spellEnd"/>
      <w:r>
        <w:rPr>
          <w:rFonts w:ascii="Times Roman Tojik" w:hAnsi="Times Roman Tojik" w:cs="Tahoma"/>
          <w:color w:val="000000"/>
          <w:sz w:val="32"/>
          <w:szCs w:val="32"/>
        </w:rPr>
        <w:t>.</w:t>
      </w:r>
    </w:p>
    <w:p w:rsidR="00C37BE1" w:rsidRDefault="00C37BE1" w:rsidP="00C37BE1">
      <w:pPr>
        <w:pStyle w:val="4"/>
        <w:divId w:val="154301542"/>
        <w:rPr>
          <w:rFonts w:ascii="Times Roman Tojik" w:eastAsia="Times New Roman" w:hAnsi="Times Roman Tojik" w:cs="Tahoma"/>
          <w:sz w:val="35"/>
          <w:szCs w:val="35"/>
        </w:rPr>
      </w:pPr>
      <w:bookmarkStart w:id="10" w:name="A6S20J50Z9"/>
      <w:bookmarkEnd w:id="10"/>
      <w:r>
        <w:rPr>
          <w:rFonts w:ascii="Times Roman Tojik" w:eastAsia="Times New Roman" w:hAnsi="Times Roman Tojik" w:cs="Tahoma"/>
          <w:sz w:val="35"/>
          <w:szCs w:val="35"/>
        </w:rPr>
        <w:t>5. ОЖИДАЕМЫЕ РЕЗУЛЬТАТЫ РЕАЛИЗАЦИИ ПРОГРАММЫ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30. Поэтапная планомерная реализация мер настоящей Программы будет способствовать развитию и усилению поддержки женского предпринимательства, что полностью соответствует текущий государственной гендерной политике.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31. Ключевым аспектом эффективности развития женского предпринимательства станет государственная политика поддержки предпринимательства, направленная на создание устойчиво функционирующей экономической системы, способной к саморазвитию и способствующей продвижению гендерного равенства посредством расширения экономических возможностей женщин. Успешная реализация поставленных настоящей Программой задач и мер позволит: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увеличить количество женщин, вовлеченных в деятельность бизнес-ассоциаций и других групп женских организаций и сообществ;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обеспечить устойчивость экосистемы женского предпринимательства с достаточными ресурсами и информацией;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устранить барьеры, которые ограничивают женщинам доступ к финансовым и нефинансовым услугам, вызванные непониманием банками потребностей женщин-предпринимателей и их потенциала как привлекательного клиентского сегмента;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lastRenderedPageBreak/>
        <w:t>- внедрить альтернативные виды залогового обеспечения;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повысить финансовую, налоговую грамотность, деловые навыки и социальную поддержку женского предпринимательства.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32. В качестве показателей реализации Программы принимаются: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количество новых предприятий;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количество новых малых и средних предприятий;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 xml:space="preserve">- количество женщин предпринимателей - инновационных </w:t>
      </w:r>
      <w:proofErr w:type="spellStart"/>
      <w:r>
        <w:rPr>
          <w:rFonts w:ascii="Times Roman Tojik" w:hAnsi="Times Roman Tojik" w:cs="Tahoma"/>
          <w:color w:val="000000"/>
          <w:sz w:val="32"/>
          <w:szCs w:val="32"/>
        </w:rPr>
        <w:t>стартапов</w:t>
      </w:r>
      <w:proofErr w:type="spellEnd"/>
      <w:r>
        <w:rPr>
          <w:rFonts w:ascii="Times Roman Tojik" w:hAnsi="Times Roman Tojik" w:cs="Tahoma"/>
          <w:color w:val="000000"/>
          <w:sz w:val="32"/>
          <w:szCs w:val="32"/>
        </w:rPr>
        <w:t>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количество новых предприятий в нетрадиционных секторах;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женщин предприниматели СТЕМ (наука и бизнес);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доля женского предпринимательства в валовом внутреннем продукте, экспорте, добавленной стоимости и занятости;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- количество женщин в постоянной и формальной занятости.</w:t>
      </w:r>
    </w:p>
    <w:p w:rsidR="00C37BE1" w:rsidRDefault="00C37BE1" w:rsidP="00C37BE1">
      <w:pPr>
        <w:pStyle w:val="4"/>
        <w:divId w:val="154301542"/>
        <w:rPr>
          <w:rFonts w:ascii="Times Roman Tojik" w:eastAsia="Times New Roman" w:hAnsi="Times Roman Tojik" w:cs="Tahoma"/>
          <w:sz w:val="35"/>
          <w:szCs w:val="35"/>
        </w:rPr>
      </w:pPr>
      <w:bookmarkStart w:id="11" w:name="A6S20J5N66"/>
      <w:bookmarkEnd w:id="11"/>
      <w:r>
        <w:rPr>
          <w:rFonts w:ascii="Times Roman Tojik" w:eastAsia="Times New Roman" w:hAnsi="Times Roman Tojik" w:cs="Tahoma"/>
          <w:sz w:val="35"/>
          <w:szCs w:val="35"/>
        </w:rPr>
        <w:t>6. ФИНАНСИРОВАНИЕ И МЕХАНИЗМ РЕАЛИЗАЦИИ ПРОГРАММЫ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 xml:space="preserve">33. Финансирование Программы в первые три года осуществляется в рамках средств, предусмотренных в государственном бюджете в размере 765 000 </w:t>
      </w:r>
      <w:proofErr w:type="spellStart"/>
      <w:r>
        <w:rPr>
          <w:rFonts w:ascii="Times Roman Tojik" w:hAnsi="Times Roman Tojik" w:cs="Tahoma"/>
          <w:color w:val="000000"/>
          <w:sz w:val="32"/>
          <w:szCs w:val="32"/>
        </w:rPr>
        <w:t>сомони</w:t>
      </w:r>
      <w:proofErr w:type="spellEnd"/>
      <w:r>
        <w:rPr>
          <w:rFonts w:ascii="Times Roman Tojik" w:hAnsi="Times Roman Tojik" w:cs="Tahoma"/>
          <w:color w:val="000000"/>
          <w:sz w:val="32"/>
          <w:szCs w:val="32"/>
        </w:rPr>
        <w:t xml:space="preserve">, средств партнеров по развитию на 3 965 000 </w:t>
      </w:r>
      <w:proofErr w:type="spellStart"/>
      <w:r>
        <w:rPr>
          <w:rFonts w:ascii="Times Roman Tojik" w:hAnsi="Times Roman Tojik" w:cs="Tahoma"/>
          <w:color w:val="000000"/>
          <w:sz w:val="32"/>
          <w:szCs w:val="32"/>
        </w:rPr>
        <w:t>сомони</w:t>
      </w:r>
      <w:proofErr w:type="spellEnd"/>
      <w:r>
        <w:rPr>
          <w:rFonts w:ascii="Times Roman Tojik" w:hAnsi="Times Roman Tojik" w:cs="Tahoma"/>
          <w:color w:val="000000"/>
          <w:sz w:val="32"/>
          <w:szCs w:val="32"/>
        </w:rPr>
        <w:t xml:space="preserve">, средств частного сектора в размере 270 000 </w:t>
      </w:r>
      <w:proofErr w:type="spellStart"/>
      <w:r>
        <w:rPr>
          <w:rFonts w:ascii="Times Roman Tojik" w:hAnsi="Times Roman Tojik" w:cs="Tahoma"/>
          <w:color w:val="000000"/>
          <w:sz w:val="32"/>
          <w:szCs w:val="32"/>
        </w:rPr>
        <w:t>сомони</w:t>
      </w:r>
      <w:proofErr w:type="spellEnd"/>
      <w:r>
        <w:rPr>
          <w:rFonts w:ascii="Times Roman Tojik" w:hAnsi="Times Roman Tojik" w:cs="Tahoma"/>
          <w:color w:val="000000"/>
          <w:sz w:val="32"/>
          <w:szCs w:val="32"/>
        </w:rPr>
        <w:t xml:space="preserve"> и других источников, не запрещенных законодательством Республики Таджикистан, на общую сумму 5 000 000 </w:t>
      </w:r>
      <w:proofErr w:type="spellStart"/>
      <w:r>
        <w:rPr>
          <w:rFonts w:ascii="Times Roman Tojik" w:hAnsi="Times Roman Tojik" w:cs="Tahoma"/>
          <w:color w:val="000000"/>
          <w:sz w:val="32"/>
          <w:szCs w:val="32"/>
        </w:rPr>
        <w:t>сомони</w:t>
      </w:r>
      <w:proofErr w:type="spellEnd"/>
      <w:r>
        <w:rPr>
          <w:rFonts w:ascii="Times Roman Tojik" w:hAnsi="Times Roman Tojik" w:cs="Tahoma"/>
          <w:color w:val="000000"/>
          <w:sz w:val="32"/>
          <w:szCs w:val="32"/>
        </w:rPr>
        <w:t>.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34. Общее управление ходом реализации Программы, мониторинг и координация процесса ее реализации осуществляется Государственным комитетом по инвестициям и управлению государственным имуществом Республики Таджикистан.</w:t>
      </w:r>
    </w:p>
    <w:p w:rsidR="00C37BE1" w:rsidRDefault="00C37BE1" w:rsidP="00C37BE1">
      <w:pPr>
        <w:pStyle w:val="4"/>
        <w:divId w:val="154301542"/>
        <w:rPr>
          <w:rFonts w:ascii="Times Roman Tojik" w:eastAsia="Times New Roman" w:hAnsi="Times Roman Tojik" w:cs="Tahoma"/>
          <w:sz w:val="35"/>
          <w:szCs w:val="35"/>
        </w:rPr>
      </w:pPr>
      <w:bookmarkStart w:id="12" w:name="A6S20J5QSO"/>
      <w:bookmarkEnd w:id="12"/>
      <w:r>
        <w:rPr>
          <w:rFonts w:ascii="Times Roman Tojik" w:eastAsia="Times New Roman" w:hAnsi="Times Roman Tojik" w:cs="Tahoma"/>
          <w:sz w:val="35"/>
          <w:szCs w:val="35"/>
        </w:rPr>
        <w:t>7. МОНИТОРИНГ ОЦЕНКИ РЕАЛИЗАЦИИ ПРОГРАММЫ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35. Мониторинг и оценка Программы будет проводится Государственным комитетом по инвестициям и управлению государственным имуществом Республики Таджикистан.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lastRenderedPageBreak/>
        <w:t>36. Мониторинг и оценка Программы осуществляются на основе требований законодательства Республики Таджикистан.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37. Предполагается, что Программа будет регулироваться с учетом прогноза основных показателей социально - экономического развития на предстоящий календарный год в системе годового планирования.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38. Основные показатели мониторинга и оценки реализации Программы вытекают из ее целевых показателей. Указанный мониторинг обеспечивает на основе систематического отслеживания утвержденных показателей, отвечающих измеримым критериям, соответствующий, низкой стоимости сбора информации и независимого отражения среднесрочных результатов.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39. Эффективное использование мониторинга, эффективная оценка и контроль прогресса обеспечивается в соответствии с ожидаемыми результатами и выделенными ресурсами.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40. Основные показатели эффективности реализации Программы прилагаются.</w:t>
      </w:r>
    </w:p>
    <w:p w:rsidR="00C37BE1" w:rsidRDefault="00C37BE1" w:rsidP="00C37BE1">
      <w:pPr>
        <w:pStyle w:val="4"/>
        <w:divId w:val="154301542"/>
        <w:rPr>
          <w:rFonts w:ascii="Times Roman Tojik" w:eastAsia="Times New Roman" w:hAnsi="Times Roman Tojik" w:cs="Tahoma"/>
          <w:sz w:val="35"/>
          <w:szCs w:val="35"/>
        </w:rPr>
      </w:pPr>
      <w:bookmarkStart w:id="13" w:name="A6S20J5VEN"/>
      <w:bookmarkEnd w:id="13"/>
      <w:r>
        <w:rPr>
          <w:rFonts w:ascii="Times Roman Tojik" w:eastAsia="Times New Roman" w:hAnsi="Times Roman Tojik" w:cs="Tahoma"/>
          <w:sz w:val="35"/>
          <w:szCs w:val="35"/>
        </w:rPr>
        <w:t>8. ЗАКЛЮЧИТЕЛЬНЫЕ ПОЛОЖЕНИЯ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41. Государственный комитет по инвестициям и управлению государственным имуществом Республики Таджикистан составляет информацию о ходе реализации Программы и размещает его на своем веб-сайте. Также разрабатывает план дальнейших действий Программы на 2026 и 2027 годы в установленном порядке и представляет для рассмотрения Правительству Республики Таджикистан.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hyperlink r:id="rId11" w:tooltip="ПРИЛОЖЕНИЕ К №545 ОТ 29.11.2023.DOC" w:history="1">
        <w:r>
          <w:rPr>
            <w:rStyle w:val="a4"/>
            <w:rFonts w:ascii="Times Roman Tojik" w:hAnsi="Times Roman Tojik" w:cs="Tahoma"/>
          </w:rPr>
          <w:t>Приложение</w:t>
        </w:r>
      </w:hyperlink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 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eastAsia="Times New Roman"/>
          <w:color w:val="000000"/>
          <w:sz w:val="36"/>
          <w:szCs w:val="36"/>
        </w:rPr>
        <w:t xml:space="preserve">Приложение 2 к 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eastAsia="Times New Roman"/>
          <w:color w:val="000000"/>
          <w:sz w:val="36"/>
          <w:szCs w:val="36"/>
        </w:rPr>
        <w:t xml:space="preserve">постановлению Правительства 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eastAsia="Times New Roman"/>
          <w:color w:val="000000"/>
          <w:sz w:val="36"/>
          <w:szCs w:val="36"/>
        </w:rPr>
        <w:t xml:space="preserve">Республики Таджикистан 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eastAsia="Times New Roman"/>
          <w:color w:val="000000"/>
          <w:sz w:val="36"/>
          <w:szCs w:val="36"/>
        </w:rPr>
        <w:t>от «29» ноября 2023 года, №545</w:t>
      </w:r>
    </w:p>
    <w:p w:rsidR="00C37BE1" w:rsidRDefault="00C37BE1" w:rsidP="00C37BE1">
      <w:pPr>
        <w:pStyle w:val="2"/>
        <w:divId w:val="154301542"/>
        <w:rPr>
          <w:rFonts w:ascii="Times Roman Tojik" w:eastAsia="Times New Roman" w:hAnsi="Times Roman Tojik" w:cs="Tahoma"/>
          <w:sz w:val="42"/>
          <w:szCs w:val="42"/>
        </w:rPr>
      </w:pPr>
      <w:bookmarkStart w:id="14" w:name="A6S30QXTM8"/>
      <w:bookmarkEnd w:id="14"/>
      <w:r>
        <w:rPr>
          <w:rFonts w:ascii="Times Roman Tojik" w:eastAsia="Times New Roman" w:hAnsi="Times Roman Tojik" w:cs="Tahoma"/>
          <w:sz w:val="42"/>
          <w:szCs w:val="42"/>
        </w:rPr>
        <w:t xml:space="preserve">План действий 2023-2025 годов Государственной программы по развитию женского </w:t>
      </w:r>
      <w:r>
        <w:rPr>
          <w:rFonts w:ascii="Times Roman Tojik" w:eastAsia="Times New Roman" w:hAnsi="Times Roman Tojik" w:cs="Tahoma"/>
          <w:sz w:val="42"/>
          <w:szCs w:val="42"/>
        </w:rPr>
        <w:lastRenderedPageBreak/>
        <w:t>предпринимательства в Республике Таджикистан на период до 2027 года</w:t>
      </w:r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hyperlink r:id="rId12" w:tooltip="ПРИЛОЖЕНИЕ 2 К №545 ОТ 29.11.2023.DOC" w:history="1">
        <w:r>
          <w:rPr>
            <w:rStyle w:val="a4"/>
            <w:rFonts w:ascii="Times Roman Tojik" w:hAnsi="Times Roman Tojik" w:cs="Tahoma"/>
          </w:rPr>
          <w:t>Приложение 2</w:t>
        </w:r>
      </w:hyperlink>
    </w:p>
    <w:p w:rsidR="00C37BE1" w:rsidRDefault="00C37BE1" w:rsidP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  <w:r>
        <w:rPr>
          <w:rFonts w:ascii="Times Roman Tojik" w:hAnsi="Times Roman Tojik" w:cs="Tahoma"/>
          <w:color w:val="000000"/>
          <w:sz w:val="32"/>
          <w:szCs w:val="32"/>
        </w:rPr>
        <w:t> </w:t>
      </w:r>
      <w:bookmarkStart w:id="15" w:name="_GoBack"/>
      <w:bookmarkEnd w:id="15"/>
    </w:p>
    <w:p w:rsidR="00000000" w:rsidRDefault="00C37BE1">
      <w:pPr>
        <w:pStyle w:val="a3"/>
        <w:divId w:val="154301542"/>
        <w:rPr>
          <w:rFonts w:ascii="Times Roman Tojik" w:hAnsi="Times Roman Tojik" w:cs="Tahoma"/>
          <w:color w:val="000000"/>
          <w:sz w:val="32"/>
          <w:szCs w:val="32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Roman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37BE1"/>
    <w:rsid w:val="00C3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5B61E-4427-44A0-AD9D-682D0011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225"/>
      <w:jc w:val="center"/>
      <w:outlineLvl w:val="0"/>
    </w:pPr>
    <w:rPr>
      <w:b/>
      <w:bCs/>
      <w:color w:val="003399"/>
      <w:kern w:val="36"/>
      <w:sz w:val="34"/>
      <w:szCs w:val="34"/>
    </w:rPr>
  </w:style>
  <w:style w:type="paragraph" w:styleId="2">
    <w:name w:val="heading 2"/>
    <w:basedOn w:val="a"/>
    <w:link w:val="20"/>
    <w:uiPriority w:val="9"/>
    <w:qFormat/>
    <w:pPr>
      <w:spacing w:before="225"/>
      <w:jc w:val="center"/>
      <w:outlineLvl w:val="1"/>
    </w:pPr>
    <w:rPr>
      <w:b/>
      <w:bCs/>
      <w:color w:val="003399"/>
      <w:sz w:val="31"/>
      <w:szCs w:val="31"/>
    </w:rPr>
  </w:style>
  <w:style w:type="paragraph" w:styleId="3">
    <w:name w:val="heading 3"/>
    <w:basedOn w:val="a"/>
    <w:link w:val="30"/>
    <w:uiPriority w:val="9"/>
    <w:qFormat/>
    <w:pPr>
      <w:spacing w:before="225"/>
      <w:jc w:val="center"/>
      <w:outlineLvl w:val="2"/>
    </w:pPr>
    <w:rPr>
      <w:b/>
      <w:bCs/>
      <w:color w:val="003399"/>
      <w:sz w:val="29"/>
      <w:szCs w:val="29"/>
    </w:rPr>
  </w:style>
  <w:style w:type="paragraph" w:styleId="4">
    <w:name w:val="heading 4"/>
    <w:basedOn w:val="a"/>
    <w:link w:val="40"/>
    <w:uiPriority w:val="9"/>
    <w:qFormat/>
    <w:pPr>
      <w:spacing w:before="225"/>
      <w:jc w:val="center"/>
      <w:outlineLvl w:val="3"/>
    </w:pPr>
    <w:rPr>
      <w:b/>
      <w:bCs/>
      <w:color w:val="003399"/>
      <w:sz w:val="26"/>
      <w:szCs w:val="26"/>
    </w:rPr>
  </w:style>
  <w:style w:type="paragraph" w:styleId="5">
    <w:name w:val="heading 5"/>
    <w:basedOn w:val="a"/>
    <w:link w:val="50"/>
    <w:uiPriority w:val="9"/>
    <w:qFormat/>
    <w:pPr>
      <w:spacing w:before="225"/>
      <w:jc w:val="center"/>
      <w:outlineLvl w:val="4"/>
    </w:pPr>
    <w:rPr>
      <w:b/>
      <w:bCs/>
      <w:color w:val="003399"/>
      <w:sz w:val="26"/>
      <w:szCs w:val="26"/>
    </w:rPr>
  </w:style>
  <w:style w:type="paragraph" w:styleId="6">
    <w:name w:val="heading 6"/>
    <w:basedOn w:val="a"/>
    <w:link w:val="60"/>
    <w:uiPriority w:val="9"/>
    <w:qFormat/>
    <w:pPr>
      <w:spacing w:before="300"/>
      <w:outlineLvl w:val="5"/>
    </w:pPr>
    <w:rPr>
      <w:b/>
      <w:bCs/>
      <w:color w:val="003399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5"/>
      <w:ind w:firstLine="450"/>
      <w:jc w:val="both"/>
    </w:pPr>
  </w:style>
  <w:style w:type="paragraph" w:customStyle="1" w:styleId="doc-info">
    <w:name w:val="doc-info"/>
    <w:basedOn w:val="a"/>
    <w:pPr>
      <w:jc w:val="center"/>
    </w:pPr>
    <w:rPr>
      <w:b/>
      <w:bCs/>
      <w:color w:val="333399"/>
    </w:rPr>
  </w:style>
  <w:style w:type="paragraph" w:customStyle="1" w:styleId="doc-info-approved">
    <w:name w:val="doc-info-approved"/>
    <w:basedOn w:val="a"/>
    <w:pPr>
      <w:spacing w:before="105"/>
      <w:jc w:val="center"/>
    </w:pPr>
    <w:rPr>
      <w:b/>
      <w:bCs/>
      <w:color w:val="4983F6"/>
    </w:rPr>
  </w:style>
  <w:style w:type="paragraph" w:customStyle="1" w:styleId="dname">
    <w:name w:val="dname"/>
    <w:basedOn w:val="a"/>
    <w:pPr>
      <w:spacing w:before="225"/>
      <w:jc w:val="center"/>
    </w:pPr>
    <w:rPr>
      <w:b/>
      <w:bCs/>
      <w:color w:val="003399"/>
      <w:sz w:val="31"/>
      <w:szCs w:val="31"/>
    </w:rPr>
  </w:style>
  <w:style w:type="paragraph" w:customStyle="1" w:styleId="tbl-c">
    <w:name w:val="tbl-c"/>
    <w:basedOn w:val="a"/>
    <w:pPr>
      <w:spacing w:before="150"/>
      <w:ind w:firstLine="450"/>
      <w:jc w:val="both"/>
    </w:pPr>
    <w:rPr>
      <w:color w:val="000000"/>
    </w:rPr>
  </w:style>
  <w:style w:type="paragraph" w:customStyle="1" w:styleId="spi-tbl">
    <w:name w:val="spi-tbl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50" w:after="75"/>
      <w:ind w:firstLine="450"/>
      <w:jc w:val="both"/>
    </w:pPr>
  </w:style>
  <w:style w:type="paragraph" w:customStyle="1" w:styleId="inf">
    <w:name w:val="inf"/>
    <w:basedOn w:val="a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pacing w:before="105"/>
      <w:ind w:firstLine="450"/>
      <w:jc w:val="both"/>
    </w:pPr>
  </w:style>
  <w:style w:type="paragraph" w:customStyle="1" w:styleId="info-accent">
    <w:name w:val="info-accent"/>
    <w:basedOn w:val="a"/>
    <w:pPr>
      <w:spacing w:before="105"/>
      <w:ind w:firstLine="450"/>
      <w:jc w:val="both"/>
    </w:pPr>
    <w:rPr>
      <w:b/>
      <w:bCs/>
    </w:rPr>
  </w:style>
  <w:style w:type="paragraph" w:customStyle="1" w:styleId="info-comment">
    <w:name w:val="info-comment"/>
    <w:basedOn w:val="a"/>
    <w:pPr>
      <w:spacing w:before="105"/>
      <w:ind w:firstLine="450"/>
      <w:jc w:val="both"/>
    </w:pPr>
    <w:rPr>
      <w:i/>
      <w:iCs/>
    </w:rPr>
  </w:style>
  <w:style w:type="paragraph" w:customStyle="1" w:styleId="icenter">
    <w:name w:val="icenter"/>
    <w:basedOn w:val="a"/>
    <w:pPr>
      <w:spacing w:before="300" w:after="75"/>
      <w:ind w:firstLine="450"/>
      <w:jc w:val="both"/>
    </w:pPr>
  </w:style>
  <w:style w:type="paragraph" w:customStyle="1" w:styleId="left-c">
    <w:name w:val="left-c"/>
    <w:basedOn w:val="a"/>
    <w:pPr>
      <w:spacing w:before="105"/>
      <w:ind w:firstLine="450"/>
      <w:jc w:val="both"/>
    </w:pPr>
  </w:style>
  <w:style w:type="paragraph" w:customStyle="1" w:styleId="redact">
    <w:name w:val="redact"/>
    <w:basedOn w:val="a"/>
    <w:pPr>
      <w:spacing w:before="105"/>
      <w:ind w:firstLine="450"/>
      <w:jc w:val="both"/>
    </w:pPr>
  </w:style>
  <w:style w:type="character" w:customStyle="1" w:styleId="imp-comment">
    <w:name w:val="imp-comment"/>
    <w:basedOn w:val="a0"/>
    <w:rPr>
      <w:i/>
      <w:iCs/>
      <w:color w:val="999999"/>
      <w:shd w:val="clear" w:color="auto" w:fill="FFFFFF"/>
    </w:rPr>
  </w:style>
  <w:style w:type="character" w:customStyle="1" w:styleId="inline-comment">
    <w:name w:val="inline-comment"/>
    <w:basedOn w:val="a0"/>
    <w:rPr>
      <w:i/>
      <w:iCs/>
      <w:color w:val="990099"/>
    </w:rPr>
  </w:style>
  <w:style w:type="paragraph" w:customStyle="1" w:styleId="left-c1">
    <w:name w:val="left-c1"/>
    <w:basedOn w:val="a"/>
    <w:pPr>
      <w:jc w:val="both"/>
    </w:pPr>
  </w:style>
  <w:style w:type="paragraph" w:customStyle="1" w:styleId="redact1">
    <w:name w:val="redact1"/>
    <w:basedOn w:val="a"/>
    <w:pPr>
      <w:jc w:val="both"/>
    </w:pPr>
    <w:rPr>
      <w:b/>
      <w:bCs/>
      <w:color w:val="009933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sid w:val="00C37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01542">
      <w:bodyDiv w:val="1"/>
      <w:marLeft w:val="0"/>
      <w:marRight w:val="0"/>
      <w:marTop w:val="375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fp://rgn=13935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vfp://rgn=146899" TargetMode="External"/><Relationship Id="rId12" Type="http://schemas.openxmlformats.org/officeDocument/2006/relationships/hyperlink" Target="vfp://ext=50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vfp:///rgn=146900" TargetMode="External"/><Relationship Id="rId11" Type="http://schemas.openxmlformats.org/officeDocument/2006/relationships/hyperlink" Target="vfp://ext=5084" TargetMode="External"/><Relationship Id="rId5" Type="http://schemas.openxmlformats.org/officeDocument/2006/relationships/hyperlink" Target="vfp:///rgn=142658" TargetMode="External"/><Relationship Id="rId10" Type="http://schemas.openxmlformats.org/officeDocument/2006/relationships/hyperlink" Target="vfp://rgn=141864" TargetMode="External"/><Relationship Id="rId4" Type="http://schemas.openxmlformats.org/officeDocument/2006/relationships/hyperlink" Target="vfp:///rgn=142658" TargetMode="External"/><Relationship Id="rId9" Type="http://schemas.openxmlformats.org/officeDocument/2006/relationships/hyperlink" Target="vfp://rgn=1388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3410</Words>
  <Characters>27874</Characters>
  <Application>Microsoft Office Word</Application>
  <DocSecurity>0</DocSecurity>
  <Lines>232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2024-06-03T06:43:00Z</dcterms:created>
  <dcterms:modified xsi:type="dcterms:W3CDTF">2024-06-03T06:43:00Z</dcterms:modified>
</cp:coreProperties>
</file>