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D0" w:rsidRPr="003112BA" w:rsidRDefault="00017DD0" w:rsidP="00017DD0">
      <w:pPr>
        <w:jc w:val="center"/>
        <w:rPr>
          <w:rFonts w:ascii="Verdana" w:hAnsi="Verdana"/>
          <w:b/>
          <w:bCs/>
          <w:sz w:val="20"/>
          <w:szCs w:val="20"/>
        </w:rPr>
      </w:pPr>
      <w:proofErr w:type="spellStart"/>
      <w:r w:rsidRPr="003112BA">
        <w:rPr>
          <w:rFonts w:ascii="Verdana" w:hAnsi="Verdana"/>
          <w:b/>
          <w:bCs/>
          <w:sz w:val="20"/>
          <w:szCs w:val="20"/>
        </w:rPr>
        <w:t>Отчет</w:t>
      </w:r>
      <w:proofErr w:type="spellEnd"/>
      <w:r w:rsidRPr="003112BA">
        <w:rPr>
          <w:rFonts w:ascii="Verdana" w:hAnsi="Verdana"/>
          <w:b/>
          <w:bCs/>
          <w:sz w:val="20"/>
          <w:szCs w:val="20"/>
        </w:rPr>
        <w:t xml:space="preserve"> </w:t>
      </w:r>
    </w:p>
    <w:p w:rsidR="00017DD0" w:rsidRPr="003112BA" w:rsidRDefault="00017DD0" w:rsidP="00017DD0">
      <w:pPr>
        <w:jc w:val="center"/>
        <w:rPr>
          <w:rFonts w:ascii="Verdana" w:hAnsi="Verdana"/>
          <w:b/>
          <w:bCs/>
          <w:sz w:val="20"/>
          <w:szCs w:val="20"/>
          <w:lang w:val="ru-RU" w:eastAsia="ja-JP"/>
        </w:rPr>
      </w:pPr>
      <w:r w:rsidRPr="003112BA">
        <w:rPr>
          <w:rFonts w:ascii="Verdana" w:hAnsi="Verdana"/>
          <w:b/>
          <w:bCs/>
          <w:sz w:val="20"/>
          <w:szCs w:val="20"/>
        </w:rPr>
        <w:t xml:space="preserve">о результатах </w:t>
      </w:r>
      <w:proofErr w:type="spellStart"/>
      <w:r w:rsidRPr="003112BA">
        <w:rPr>
          <w:rFonts w:ascii="Verdana" w:hAnsi="Verdana"/>
          <w:b/>
          <w:bCs/>
          <w:sz w:val="20"/>
          <w:szCs w:val="20"/>
        </w:rPr>
        <w:t>тренинга</w:t>
      </w:r>
      <w:proofErr w:type="spellEnd"/>
      <w:r w:rsidR="00701196" w:rsidRPr="003112BA">
        <w:rPr>
          <w:rFonts w:ascii="Verdana" w:hAnsi="Verdana"/>
          <w:b/>
          <w:bCs/>
          <w:sz w:val="20"/>
          <w:szCs w:val="20"/>
          <w:lang w:eastAsia="ja-JP"/>
        </w:rPr>
        <w:t xml:space="preserve"> </w:t>
      </w:r>
      <w:r w:rsidR="00701196" w:rsidRPr="003112BA">
        <w:rPr>
          <w:rFonts w:ascii="Verdana" w:hAnsi="Verdana"/>
          <w:b/>
          <w:bCs/>
          <w:sz w:val="20"/>
          <w:szCs w:val="20"/>
          <w:lang w:val="ru-RU" w:eastAsia="ja-JP"/>
        </w:rPr>
        <w:t>по маркетингу</w:t>
      </w:r>
    </w:p>
    <w:p w:rsidR="007C4128" w:rsidRPr="003112BA" w:rsidRDefault="00D21474" w:rsidP="00017DD0">
      <w:pPr>
        <w:jc w:val="center"/>
        <w:rPr>
          <w:rFonts w:ascii="Verdana" w:hAnsi="Verdana"/>
          <w:b/>
          <w:bCs/>
          <w:sz w:val="20"/>
          <w:szCs w:val="20"/>
          <w:lang w:val="ru-RU"/>
        </w:rPr>
      </w:pPr>
      <w:r w:rsidRPr="003112BA">
        <w:rPr>
          <w:rFonts w:ascii="Verdana" w:hAnsi="Verdana"/>
          <w:b/>
          <w:bCs/>
          <w:sz w:val="20"/>
          <w:szCs w:val="20"/>
          <w:lang w:val="ru-RU"/>
        </w:rPr>
        <w:t>6-8 июня</w:t>
      </w:r>
      <w:r w:rsidR="00F76774" w:rsidRPr="003112BA">
        <w:rPr>
          <w:rFonts w:ascii="Verdana" w:hAnsi="Verdana"/>
          <w:b/>
          <w:bCs/>
          <w:sz w:val="20"/>
          <w:szCs w:val="20"/>
          <w:lang w:val="ru-RU"/>
        </w:rPr>
        <w:t xml:space="preserve"> 201</w:t>
      </w:r>
      <w:r w:rsidR="00F14AEA" w:rsidRPr="003112BA">
        <w:rPr>
          <w:rFonts w:ascii="Verdana" w:hAnsi="Verdana"/>
          <w:b/>
          <w:bCs/>
          <w:sz w:val="20"/>
          <w:szCs w:val="20"/>
          <w:lang w:val="ru-RU"/>
        </w:rPr>
        <w:t>5</w:t>
      </w:r>
      <w:r w:rsidR="00F76774" w:rsidRPr="003112BA">
        <w:rPr>
          <w:rFonts w:ascii="Verdana" w:hAnsi="Verdana"/>
          <w:b/>
          <w:bCs/>
          <w:sz w:val="20"/>
          <w:szCs w:val="20"/>
          <w:lang w:val="ru-RU"/>
        </w:rPr>
        <w:t xml:space="preserve"> года</w:t>
      </w:r>
    </w:p>
    <w:p w:rsidR="007C4128" w:rsidRPr="003112BA" w:rsidRDefault="00701196" w:rsidP="007C4128">
      <w:pPr>
        <w:jc w:val="center"/>
        <w:rPr>
          <w:rFonts w:ascii="Verdana" w:hAnsi="Verdana"/>
          <w:b/>
          <w:bCs/>
          <w:sz w:val="24"/>
          <w:szCs w:val="24"/>
          <w:lang w:val="ru-RU"/>
        </w:rPr>
      </w:pPr>
      <w:r w:rsidRPr="003112BA">
        <w:rPr>
          <w:rFonts w:ascii="Verdana" w:hAnsi="Verdana"/>
          <w:b/>
          <w:bCs/>
          <w:sz w:val="24"/>
          <w:szCs w:val="24"/>
          <w:lang w:val="ru-RU"/>
        </w:rPr>
        <w:t>Таджикистан</w:t>
      </w:r>
    </w:p>
    <w:p w:rsidR="00701196" w:rsidRPr="003112BA" w:rsidRDefault="00701196" w:rsidP="007C4128">
      <w:pPr>
        <w:jc w:val="center"/>
        <w:rPr>
          <w:rFonts w:ascii="Verdana" w:hAnsi="Verdana"/>
          <w:sz w:val="24"/>
          <w:szCs w:val="24"/>
          <w:lang w:val="ru-RU"/>
        </w:rPr>
      </w:pPr>
      <w:r w:rsidRPr="003112BA">
        <w:rPr>
          <w:rFonts w:ascii="Verdana" w:hAnsi="Verdana"/>
          <w:b/>
          <w:bCs/>
          <w:sz w:val="24"/>
          <w:szCs w:val="24"/>
          <w:lang w:val="ru-RU"/>
        </w:rPr>
        <w:t>Наталия Козак, эксперт по маркетингу</w:t>
      </w:r>
    </w:p>
    <w:p w:rsidR="007C4128" w:rsidRPr="003112BA" w:rsidRDefault="007C4128" w:rsidP="007C4128">
      <w:pPr>
        <w:jc w:val="center"/>
        <w:rPr>
          <w:rFonts w:ascii="Verdana" w:hAnsi="Verdana"/>
          <w:sz w:val="24"/>
          <w:szCs w:val="24"/>
        </w:rPr>
      </w:pPr>
    </w:p>
    <w:p w:rsidR="00701196" w:rsidRPr="003112BA" w:rsidRDefault="007C4128" w:rsidP="007C4128">
      <w:pPr>
        <w:jc w:val="both"/>
        <w:rPr>
          <w:rFonts w:ascii="Verdana" w:hAnsi="Verdana"/>
          <w:sz w:val="20"/>
          <w:szCs w:val="20"/>
          <w:lang w:val="ru-RU"/>
        </w:rPr>
      </w:pPr>
      <w:r w:rsidRPr="003112BA">
        <w:rPr>
          <w:rFonts w:ascii="Verdana" w:hAnsi="Verdana"/>
          <w:sz w:val="24"/>
          <w:szCs w:val="24"/>
        </w:rPr>
        <w:tab/>
      </w:r>
      <w:r w:rsidR="00D21474" w:rsidRPr="003112BA">
        <w:rPr>
          <w:rFonts w:ascii="Verdana" w:hAnsi="Verdana"/>
          <w:sz w:val="20"/>
          <w:szCs w:val="20"/>
        </w:rPr>
        <w:t xml:space="preserve">5-я </w:t>
      </w:r>
      <w:proofErr w:type="spellStart"/>
      <w:r w:rsidR="00D21474" w:rsidRPr="003112BA">
        <w:rPr>
          <w:rFonts w:ascii="Verdana" w:hAnsi="Verdana"/>
          <w:sz w:val="20"/>
          <w:szCs w:val="20"/>
        </w:rPr>
        <w:t>тренинговая</w:t>
      </w:r>
      <w:proofErr w:type="spellEnd"/>
      <w:r w:rsidR="00D21474" w:rsidRPr="003112BA">
        <w:rPr>
          <w:rFonts w:ascii="Verdana" w:hAnsi="Verdana"/>
          <w:sz w:val="20"/>
          <w:szCs w:val="20"/>
        </w:rPr>
        <w:t xml:space="preserve"> </w:t>
      </w:r>
      <w:proofErr w:type="spellStart"/>
      <w:r w:rsidR="00D21474" w:rsidRPr="003112BA">
        <w:rPr>
          <w:rFonts w:ascii="Verdana" w:hAnsi="Verdana"/>
          <w:sz w:val="20"/>
          <w:szCs w:val="20"/>
        </w:rPr>
        <w:t>сессия</w:t>
      </w:r>
      <w:proofErr w:type="spellEnd"/>
      <w:r w:rsidR="00D21474" w:rsidRPr="003112BA">
        <w:rPr>
          <w:rFonts w:ascii="Verdana" w:hAnsi="Verdana"/>
          <w:sz w:val="20"/>
          <w:szCs w:val="20"/>
        </w:rPr>
        <w:t xml:space="preserve"> </w:t>
      </w:r>
      <w:proofErr w:type="spellStart"/>
      <w:r w:rsidR="00D21474" w:rsidRPr="003112BA">
        <w:rPr>
          <w:rFonts w:ascii="Verdana" w:hAnsi="Verdana"/>
          <w:sz w:val="20"/>
          <w:szCs w:val="20"/>
        </w:rPr>
        <w:t>предусматривала</w:t>
      </w:r>
      <w:proofErr w:type="spellEnd"/>
      <w:r w:rsidR="00D21474" w:rsidRPr="003112BA">
        <w:rPr>
          <w:rFonts w:ascii="Verdana" w:hAnsi="Verdana"/>
          <w:sz w:val="20"/>
          <w:szCs w:val="20"/>
        </w:rPr>
        <w:t xml:space="preserve"> </w:t>
      </w:r>
      <w:proofErr w:type="spellStart"/>
      <w:r w:rsidR="00D21474" w:rsidRPr="003112BA">
        <w:rPr>
          <w:rFonts w:ascii="Verdana" w:hAnsi="Verdana"/>
          <w:sz w:val="20"/>
          <w:szCs w:val="20"/>
        </w:rPr>
        <w:t>посещение</w:t>
      </w:r>
      <w:proofErr w:type="spellEnd"/>
      <w:r w:rsidR="00D21474" w:rsidRPr="003112BA">
        <w:rPr>
          <w:rFonts w:ascii="Verdana" w:hAnsi="Verdana"/>
          <w:sz w:val="20"/>
          <w:szCs w:val="20"/>
        </w:rPr>
        <w:t xml:space="preserve"> </w:t>
      </w:r>
      <w:proofErr w:type="spellStart"/>
      <w:r w:rsidR="001D3EB3" w:rsidRPr="003112BA">
        <w:rPr>
          <w:rFonts w:ascii="Verdana" w:hAnsi="Verdana"/>
          <w:sz w:val="20"/>
          <w:szCs w:val="20"/>
        </w:rPr>
        <w:t>ряда</w:t>
      </w:r>
      <w:proofErr w:type="spellEnd"/>
      <w:r w:rsidR="001D3EB3" w:rsidRPr="003112BA">
        <w:rPr>
          <w:rFonts w:ascii="Verdana" w:hAnsi="Verdana"/>
          <w:sz w:val="20"/>
          <w:szCs w:val="20"/>
        </w:rPr>
        <w:t xml:space="preserve"> </w:t>
      </w:r>
      <w:proofErr w:type="spellStart"/>
      <w:r w:rsidR="00D21474" w:rsidRPr="003112BA">
        <w:rPr>
          <w:rFonts w:ascii="Verdana" w:hAnsi="Verdana"/>
          <w:sz w:val="20"/>
          <w:szCs w:val="20"/>
        </w:rPr>
        <w:t>пр</w:t>
      </w:r>
      <w:r w:rsidR="001D3EB3" w:rsidRPr="003112BA">
        <w:rPr>
          <w:rFonts w:ascii="Verdana" w:hAnsi="Verdana"/>
          <w:sz w:val="20"/>
          <w:szCs w:val="20"/>
        </w:rPr>
        <w:t>едприятий</w:t>
      </w:r>
      <w:proofErr w:type="spellEnd"/>
      <w:r w:rsidR="001D3EB3" w:rsidRPr="003112BA">
        <w:rPr>
          <w:rFonts w:ascii="Verdana" w:hAnsi="Verdana"/>
          <w:sz w:val="20"/>
          <w:szCs w:val="20"/>
        </w:rPr>
        <w:t xml:space="preserve"> и </w:t>
      </w:r>
      <w:proofErr w:type="spellStart"/>
      <w:r w:rsidR="001D3EB3" w:rsidRPr="003112BA">
        <w:rPr>
          <w:rFonts w:ascii="Verdana" w:hAnsi="Verdana"/>
          <w:sz w:val="20"/>
          <w:szCs w:val="20"/>
        </w:rPr>
        <w:t>организаций</w:t>
      </w:r>
      <w:proofErr w:type="spellEnd"/>
      <w:r w:rsidR="001D3EB3" w:rsidRPr="003112BA">
        <w:rPr>
          <w:rFonts w:ascii="Verdana" w:hAnsi="Verdana"/>
          <w:sz w:val="20"/>
          <w:szCs w:val="20"/>
        </w:rPr>
        <w:t xml:space="preserve">  </w:t>
      </w:r>
      <w:r w:rsidR="00701196" w:rsidRPr="003112BA">
        <w:rPr>
          <w:rFonts w:ascii="Verdana" w:hAnsi="Verdana"/>
          <w:sz w:val="20"/>
          <w:szCs w:val="20"/>
          <w:lang w:val="ru-RU"/>
        </w:rPr>
        <w:t xml:space="preserve">в </w:t>
      </w:r>
      <w:proofErr w:type="spellStart"/>
      <w:r w:rsidR="001D3EB3" w:rsidRPr="003112BA">
        <w:rPr>
          <w:rFonts w:ascii="Verdana" w:hAnsi="Verdana"/>
          <w:sz w:val="20"/>
          <w:szCs w:val="20"/>
        </w:rPr>
        <w:t>Хатлонской</w:t>
      </w:r>
      <w:proofErr w:type="spellEnd"/>
      <w:r w:rsidR="001D3EB3" w:rsidRPr="003112BA">
        <w:rPr>
          <w:rFonts w:ascii="Verdana" w:hAnsi="Verdana"/>
          <w:sz w:val="20"/>
          <w:szCs w:val="20"/>
        </w:rPr>
        <w:t xml:space="preserve"> </w:t>
      </w:r>
      <w:proofErr w:type="spellStart"/>
      <w:r w:rsidR="001D3EB3" w:rsidRPr="003112BA">
        <w:rPr>
          <w:rFonts w:ascii="Verdana" w:hAnsi="Verdana"/>
          <w:sz w:val="20"/>
          <w:szCs w:val="20"/>
        </w:rPr>
        <w:t>области</w:t>
      </w:r>
      <w:proofErr w:type="spellEnd"/>
      <w:r w:rsidR="001D3EB3" w:rsidRPr="003112BA">
        <w:rPr>
          <w:rFonts w:ascii="Verdana" w:hAnsi="Verdana"/>
          <w:sz w:val="20"/>
          <w:szCs w:val="20"/>
        </w:rPr>
        <w:t xml:space="preserve">, </w:t>
      </w:r>
      <w:proofErr w:type="spellStart"/>
      <w:r w:rsidR="00701196" w:rsidRPr="003112BA">
        <w:rPr>
          <w:rFonts w:ascii="Verdana" w:hAnsi="Verdana"/>
          <w:sz w:val="20"/>
          <w:szCs w:val="20"/>
          <w:lang w:val="ru-RU"/>
        </w:rPr>
        <w:t>организованоое</w:t>
      </w:r>
      <w:proofErr w:type="spellEnd"/>
      <w:r w:rsidR="00701196" w:rsidRPr="003112BA">
        <w:rPr>
          <w:rFonts w:ascii="Verdana" w:hAnsi="Verdana"/>
          <w:sz w:val="20"/>
          <w:szCs w:val="20"/>
          <w:lang w:val="ru-RU"/>
        </w:rPr>
        <w:t xml:space="preserve"> для всех участников</w:t>
      </w:r>
      <w:r w:rsidR="001D3EB3" w:rsidRPr="003112BA">
        <w:rPr>
          <w:rFonts w:ascii="Verdana" w:hAnsi="Verdana"/>
          <w:sz w:val="20"/>
          <w:szCs w:val="20"/>
        </w:rPr>
        <w:t xml:space="preserve"> </w:t>
      </w:r>
      <w:proofErr w:type="spellStart"/>
      <w:r w:rsidR="001D3EB3" w:rsidRPr="003112BA">
        <w:rPr>
          <w:rFonts w:ascii="Verdana" w:hAnsi="Verdana"/>
          <w:sz w:val="20"/>
          <w:szCs w:val="20"/>
        </w:rPr>
        <w:t>тренига</w:t>
      </w:r>
      <w:proofErr w:type="spellEnd"/>
      <w:r w:rsidR="00701196" w:rsidRPr="003112BA">
        <w:rPr>
          <w:rFonts w:ascii="Verdana" w:hAnsi="Verdana"/>
          <w:sz w:val="20"/>
          <w:szCs w:val="20"/>
          <w:lang w:val="ru-RU"/>
        </w:rPr>
        <w:t xml:space="preserve"> по маркетингу</w:t>
      </w:r>
      <w:r w:rsidR="001D3EB3" w:rsidRPr="003112BA">
        <w:rPr>
          <w:rFonts w:ascii="Verdana" w:hAnsi="Verdana"/>
          <w:sz w:val="20"/>
          <w:szCs w:val="20"/>
        </w:rPr>
        <w:t xml:space="preserve">. </w:t>
      </w:r>
    </w:p>
    <w:p w:rsidR="00701196" w:rsidRPr="003112BA" w:rsidRDefault="00701196" w:rsidP="007C4128">
      <w:pPr>
        <w:jc w:val="both"/>
        <w:rPr>
          <w:rFonts w:ascii="Verdana" w:hAnsi="Verdana"/>
          <w:sz w:val="20"/>
          <w:szCs w:val="20"/>
          <w:lang w:val="ru-RU"/>
        </w:rPr>
      </w:pPr>
      <w:r w:rsidRPr="003112BA">
        <w:rPr>
          <w:rFonts w:ascii="Verdana" w:hAnsi="Verdana"/>
          <w:sz w:val="20"/>
          <w:szCs w:val="20"/>
          <w:lang w:val="ru-RU"/>
        </w:rPr>
        <w:t>Поездки были организованы на следующие предприятия:</w:t>
      </w:r>
    </w:p>
    <w:p w:rsidR="00701196" w:rsidRPr="003112BA" w:rsidRDefault="001D3EB3" w:rsidP="00701196">
      <w:pPr>
        <w:pStyle w:val="ac"/>
        <w:numPr>
          <w:ilvl w:val="0"/>
          <w:numId w:val="8"/>
        </w:numPr>
        <w:jc w:val="both"/>
        <w:rPr>
          <w:rFonts w:ascii="Verdana" w:hAnsi="Verdana"/>
          <w:sz w:val="20"/>
          <w:szCs w:val="20"/>
          <w:lang w:val="ru-RU"/>
        </w:rPr>
      </w:pPr>
      <w:r w:rsidRPr="003112BA">
        <w:rPr>
          <w:rFonts w:ascii="Verdana" w:hAnsi="Verdana"/>
          <w:sz w:val="20"/>
          <w:szCs w:val="20"/>
          <w:lang w:val="ru-RU"/>
        </w:rPr>
        <w:t>некоммерческая общественная организация "</w:t>
      </w:r>
      <w:proofErr w:type="spellStart"/>
      <w:r w:rsidRPr="003112BA">
        <w:rPr>
          <w:rFonts w:ascii="Verdana" w:hAnsi="Verdana"/>
          <w:sz w:val="20"/>
          <w:szCs w:val="20"/>
          <w:lang w:val="ru-RU"/>
        </w:rPr>
        <w:t>Чашма</w:t>
      </w:r>
      <w:proofErr w:type="spellEnd"/>
      <w:r w:rsidRPr="003112BA">
        <w:rPr>
          <w:rFonts w:ascii="Verdana" w:hAnsi="Verdana"/>
          <w:sz w:val="20"/>
          <w:szCs w:val="20"/>
          <w:lang w:val="ru-RU"/>
        </w:rPr>
        <w:t>" (</w:t>
      </w:r>
      <w:proofErr w:type="spellStart"/>
      <w:r w:rsidRPr="003112BA">
        <w:rPr>
          <w:rFonts w:ascii="Verdana" w:hAnsi="Verdana"/>
          <w:sz w:val="20"/>
          <w:szCs w:val="20"/>
          <w:lang w:val="ru-RU"/>
        </w:rPr>
        <w:t>Шахритузский</w:t>
      </w:r>
      <w:proofErr w:type="spellEnd"/>
      <w:r w:rsidRPr="003112BA">
        <w:rPr>
          <w:rFonts w:ascii="Verdana" w:hAnsi="Verdana"/>
          <w:sz w:val="20"/>
          <w:szCs w:val="20"/>
          <w:lang w:val="ru-RU"/>
        </w:rPr>
        <w:t xml:space="preserve"> район, председатель - </w:t>
      </w:r>
      <w:proofErr w:type="spellStart"/>
      <w:r w:rsidRPr="003112BA">
        <w:rPr>
          <w:rFonts w:ascii="Verdana" w:hAnsi="Verdana"/>
          <w:sz w:val="20"/>
          <w:szCs w:val="20"/>
          <w:lang w:val="ru-RU"/>
        </w:rPr>
        <w:t>Сановбар</w:t>
      </w:r>
      <w:proofErr w:type="spellEnd"/>
      <w:r w:rsidRPr="003112BA">
        <w:rPr>
          <w:rFonts w:ascii="Verdana" w:hAnsi="Verdana"/>
          <w:sz w:val="20"/>
          <w:szCs w:val="20"/>
          <w:lang w:val="ru-RU"/>
        </w:rPr>
        <w:t xml:space="preserve"> </w:t>
      </w:r>
      <w:proofErr w:type="spellStart"/>
      <w:r w:rsidRPr="003112BA">
        <w:rPr>
          <w:rFonts w:ascii="Verdana" w:hAnsi="Verdana"/>
          <w:sz w:val="20"/>
          <w:szCs w:val="20"/>
          <w:lang w:val="ru-RU"/>
        </w:rPr>
        <w:t>Имомназарова</w:t>
      </w:r>
      <w:proofErr w:type="spellEnd"/>
      <w:r w:rsidRPr="003112BA">
        <w:rPr>
          <w:rFonts w:ascii="Verdana" w:hAnsi="Verdana"/>
          <w:sz w:val="20"/>
          <w:szCs w:val="20"/>
          <w:lang w:val="ru-RU"/>
        </w:rPr>
        <w:t>)</w:t>
      </w:r>
      <w:r w:rsidR="00965226" w:rsidRPr="003112BA">
        <w:rPr>
          <w:rFonts w:ascii="Verdana" w:hAnsi="Verdana"/>
          <w:sz w:val="20"/>
          <w:szCs w:val="20"/>
          <w:lang w:val="ru-RU"/>
        </w:rPr>
        <w:t xml:space="preserve">, </w:t>
      </w:r>
    </w:p>
    <w:p w:rsidR="00701196" w:rsidRPr="003112BA" w:rsidRDefault="00965226" w:rsidP="00701196">
      <w:pPr>
        <w:pStyle w:val="ac"/>
        <w:numPr>
          <w:ilvl w:val="0"/>
          <w:numId w:val="8"/>
        </w:numPr>
        <w:jc w:val="both"/>
        <w:rPr>
          <w:rFonts w:ascii="Verdana" w:hAnsi="Verdana"/>
          <w:sz w:val="20"/>
          <w:szCs w:val="20"/>
          <w:lang w:val="ru-RU"/>
        </w:rPr>
      </w:pPr>
      <w:r w:rsidRPr="003112BA">
        <w:rPr>
          <w:rFonts w:ascii="Verdana" w:hAnsi="Verdana"/>
          <w:sz w:val="20"/>
          <w:szCs w:val="20"/>
          <w:lang w:val="ru-RU"/>
        </w:rPr>
        <w:t>завод по про</w:t>
      </w:r>
      <w:r w:rsidR="00701196" w:rsidRPr="003112BA">
        <w:rPr>
          <w:rFonts w:ascii="Verdana" w:hAnsi="Verdana"/>
          <w:sz w:val="20"/>
          <w:szCs w:val="20"/>
          <w:lang w:val="ru-RU"/>
        </w:rPr>
        <w:t>изводству столовой воды "</w:t>
      </w:r>
      <w:proofErr w:type="spellStart"/>
      <w:r w:rsidR="00701196" w:rsidRPr="003112BA">
        <w:rPr>
          <w:rFonts w:ascii="Verdana" w:hAnsi="Verdana"/>
          <w:sz w:val="20"/>
          <w:szCs w:val="20"/>
          <w:lang w:val="ru-RU"/>
        </w:rPr>
        <w:t>Чашма</w:t>
      </w:r>
      <w:proofErr w:type="spellEnd"/>
      <w:r w:rsidR="00466F32">
        <w:rPr>
          <w:rFonts w:ascii="Verdana" w:hAnsi="Verdana"/>
          <w:sz w:val="20"/>
          <w:szCs w:val="20"/>
          <w:lang w:val="en-US"/>
        </w:rPr>
        <w:t xml:space="preserve"> 44</w:t>
      </w:r>
      <w:bookmarkStart w:id="0" w:name="_GoBack"/>
      <w:bookmarkEnd w:id="0"/>
      <w:r w:rsidR="00701196" w:rsidRPr="003112BA">
        <w:rPr>
          <w:rFonts w:ascii="Verdana" w:hAnsi="Verdana"/>
          <w:sz w:val="20"/>
          <w:szCs w:val="20"/>
          <w:lang w:val="ru-RU"/>
        </w:rPr>
        <w:t>"</w:t>
      </w:r>
      <w:r w:rsidR="00466F32">
        <w:rPr>
          <w:rFonts w:ascii="Verdana" w:hAnsi="Verdana"/>
          <w:sz w:val="20"/>
          <w:szCs w:val="20"/>
          <w:lang w:val="en-US"/>
        </w:rPr>
        <w:t>;</w:t>
      </w:r>
      <w:r w:rsidR="00701196" w:rsidRPr="003112BA">
        <w:rPr>
          <w:rFonts w:ascii="Verdana" w:hAnsi="Verdana"/>
          <w:sz w:val="20"/>
          <w:szCs w:val="20"/>
          <w:lang w:val="ru-RU"/>
        </w:rPr>
        <w:t xml:space="preserve"> </w:t>
      </w:r>
    </w:p>
    <w:p w:rsidR="00701196" w:rsidRPr="003112BA" w:rsidRDefault="00701196" w:rsidP="00701196">
      <w:pPr>
        <w:pStyle w:val="ac"/>
        <w:numPr>
          <w:ilvl w:val="0"/>
          <w:numId w:val="8"/>
        </w:numPr>
        <w:jc w:val="both"/>
        <w:rPr>
          <w:rFonts w:ascii="Verdana" w:hAnsi="Verdana"/>
          <w:sz w:val="20"/>
          <w:szCs w:val="20"/>
          <w:lang w:val="ru-RU"/>
        </w:rPr>
      </w:pPr>
      <w:r w:rsidRPr="003112BA">
        <w:rPr>
          <w:rFonts w:ascii="Verdana" w:hAnsi="Verdana"/>
          <w:sz w:val="20"/>
          <w:szCs w:val="20"/>
          <w:lang w:val="ru-RU"/>
        </w:rPr>
        <w:t>Курган-</w:t>
      </w:r>
      <w:proofErr w:type="spellStart"/>
      <w:r w:rsidRPr="003112BA">
        <w:rPr>
          <w:rFonts w:ascii="Verdana" w:hAnsi="Verdana"/>
          <w:sz w:val="20"/>
          <w:szCs w:val="20"/>
          <w:lang w:val="ru-RU"/>
        </w:rPr>
        <w:t>Тюбинский</w:t>
      </w:r>
      <w:proofErr w:type="spellEnd"/>
      <w:r w:rsidRPr="003112BA">
        <w:rPr>
          <w:rFonts w:ascii="Verdana" w:hAnsi="Verdana"/>
          <w:sz w:val="20"/>
          <w:szCs w:val="20"/>
          <w:lang w:val="ru-RU"/>
        </w:rPr>
        <w:t xml:space="preserve"> пищекомбинат</w:t>
      </w:r>
      <w:r w:rsidR="00466F32" w:rsidRPr="00466F32">
        <w:rPr>
          <w:rFonts w:ascii="Verdana" w:hAnsi="Verdana"/>
          <w:sz w:val="20"/>
          <w:szCs w:val="20"/>
          <w:lang w:val="ru-RU"/>
        </w:rPr>
        <w:t xml:space="preserve"> </w:t>
      </w:r>
      <w:r w:rsidR="00466F32" w:rsidRPr="003112BA">
        <w:rPr>
          <w:rFonts w:ascii="Verdana" w:hAnsi="Verdana"/>
          <w:sz w:val="20"/>
          <w:szCs w:val="20"/>
          <w:lang w:val="ru-RU"/>
        </w:rPr>
        <w:t>(пилотное предприятие проекта)</w:t>
      </w:r>
      <w:r w:rsidRPr="003112BA">
        <w:rPr>
          <w:rFonts w:ascii="Verdana" w:hAnsi="Verdana"/>
          <w:sz w:val="20"/>
          <w:szCs w:val="20"/>
          <w:lang w:val="ru-RU"/>
        </w:rPr>
        <w:t>;</w:t>
      </w:r>
    </w:p>
    <w:p w:rsidR="00701196" w:rsidRPr="003112BA" w:rsidRDefault="00701196" w:rsidP="00701196">
      <w:pPr>
        <w:pStyle w:val="ac"/>
        <w:numPr>
          <w:ilvl w:val="0"/>
          <w:numId w:val="8"/>
        </w:numPr>
        <w:jc w:val="both"/>
        <w:rPr>
          <w:rFonts w:ascii="Verdana" w:hAnsi="Verdana"/>
          <w:sz w:val="20"/>
          <w:szCs w:val="20"/>
          <w:lang w:val="ru-RU"/>
        </w:rPr>
      </w:pPr>
      <w:r w:rsidRPr="003112BA">
        <w:rPr>
          <w:rFonts w:ascii="Verdana" w:hAnsi="Verdana"/>
          <w:sz w:val="20"/>
          <w:szCs w:val="20"/>
          <w:lang w:val="ru-RU"/>
        </w:rPr>
        <w:t>Кооператив/малое предприятие «</w:t>
      </w:r>
      <w:proofErr w:type="spellStart"/>
      <w:r w:rsidRPr="003112BA">
        <w:rPr>
          <w:rFonts w:ascii="Verdana" w:hAnsi="Verdana"/>
          <w:sz w:val="20"/>
          <w:szCs w:val="20"/>
          <w:lang w:val="ru-RU"/>
        </w:rPr>
        <w:t>Бехбуди</w:t>
      </w:r>
      <w:proofErr w:type="spellEnd"/>
      <w:r w:rsidRPr="003112BA">
        <w:rPr>
          <w:rFonts w:ascii="Verdana" w:hAnsi="Verdana"/>
          <w:sz w:val="20"/>
          <w:szCs w:val="20"/>
          <w:lang w:val="ru-RU"/>
        </w:rPr>
        <w:t>» (член маркетинговой группы проекта).</w:t>
      </w:r>
    </w:p>
    <w:p w:rsidR="00701196" w:rsidRPr="003112BA" w:rsidRDefault="001D3EB3" w:rsidP="007C4128">
      <w:pPr>
        <w:jc w:val="both"/>
        <w:rPr>
          <w:rFonts w:ascii="Verdana" w:hAnsi="Verdana"/>
          <w:sz w:val="20"/>
          <w:szCs w:val="20"/>
          <w:lang w:val="ru-RU"/>
        </w:rPr>
      </w:pPr>
      <w:r w:rsidRPr="003112BA">
        <w:rPr>
          <w:rFonts w:ascii="Verdana" w:hAnsi="Verdana"/>
          <w:sz w:val="20"/>
          <w:szCs w:val="20"/>
          <w:lang w:val="ru-RU"/>
        </w:rPr>
        <w:t>Общественная организация "</w:t>
      </w:r>
      <w:proofErr w:type="spellStart"/>
      <w:r w:rsidRPr="003112BA">
        <w:rPr>
          <w:rFonts w:ascii="Verdana" w:hAnsi="Verdana"/>
          <w:sz w:val="20"/>
          <w:szCs w:val="20"/>
          <w:lang w:val="ru-RU"/>
        </w:rPr>
        <w:t>Чашма</w:t>
      </w:r>
      <w:proofErr w:type="spellEnd"/>
      <w:r w:rsidRPr="003112BA">
        <w:rPr>
          <w:rFonts w:ascii="Verdana" w:hAnsi="Verdana"/>
          <w:sz w:val="20"/>
          <w:szCs w:val="20"/>
          <w:lang w:val="ru-RU"/>
        </w:rPr>
        <w:t>" оказывает содействие в сокращении уровня бедности и развитию общин в регионе, в первую очередь женщинам и наиболее бедному населению региона. В настоящее время "</w:t>
      </w:r>
      <w:proofErr w:type="spellStart"/>
      <w:r w:rsidRPr="003112BA">
        <w:rPr>
          <w:rFonts w:ascii="Verdana" w:hAnsi="Verdana"/>
          <w:sz w:val="20"/>
          <w:szCs w:val="20"/>
          <w:lang w:val="ru-RU"/>
        </w:rPr>
        <w:t>Чашма</w:t>
      </w:r>
      <w:proofErr w:type="spellEnd"/>
      <w:r w:rsidRPr="003112BA">
        <w:rPr>
          <w:rFonts w:ascii="Verdana" w:hAnsi="Verdana"/>
          <w:sz w:val="20"/>
          <w:szCs w:val="20"/>
          <w:lang w:val="ru-RU"/>
        </w:rPr>
        <w:t>" работает с неформальными группами, производящими домашние консе</w:t>
      </w:r>
      <w:r w:rsidR="00701196" w:rsidRPr="003112BA">
        <w:rPr>
          <w:rFonts w:ascii="Verdana" w:hAnsi="Verdana"/>
          <w:sz w:val="20"/>
          <w:szCs w:val="20"/>
          <w:lang w:val="ru-RU"/>
        </w:rPr>
        <w:t>рвы, сухофрукты, сушеные специи.</w:t>
      </w:r>
      <w:r w:rsidRPr="003112BA">
        <w:rPr>
          <w:rFonts w:ascii="Verdana" w:hAnsi="Verdana"/>
          <w:sz w:val="20"/>
          <w:szCs w:val="20"/>
          <w:lang w:val="ru-RU"/>
        </w:rPr>
        <w:t xml:space="preserve"> </w:t>
      </w:r>
      <w:r w:rsidR="00701196" w:rsidRPr="003112BA">
        <w:rPr>
          <w:rFonts w:ascii="Verdana" w:hAnsi="Verdana"/>
          <w:sz w:val="20"/>
          <w:szCs w:val="20"/>
          <w:lang w:val="ru-RU"/>
        </w:rPr>
        <w:t>Организация также тесно работает</w:t>
      </w:r>
      <w:r w:rsidRPr="003112BA">
        <w:rPr>
          <w:rFonts w:ascii="Verdana" w:hAnsi="Verdana"/>
          <w:sz w:val="20"/>
          <w:szCs w:val="20"/>
          <w:lang w:val="ru-RU"/>
        </w:rPr>
        <w:t xml:space="preserve"> с частными предпринимателями, выраба</w:t>
      </w:r>
      <w:r w:rsidR="00701196" w:rsidRPr="003112BA">
        <w:rPr>
          <w:rFonts w:ascii="Verdana" w:hAnsi="Verdana"/>
          <w:sz w:val="20"/>
          <w:szCs w:val="20"/>
          <w:lang w:val="ru-RU"/>
        </w:rPr>
        <w:t>тывающими плодоовощные консервы</w:t>
      </w:r>
      <w:r w:rsidRPr="003112BA">
        <w:rPr>
          <w:rFonts w:ascii="Verdana" w:hAnsi="Verdana"/>
          <w:sz w:val="20"/>
          <w:szCs w:val="20"/>
          <w:lang w:val="ru-RU"/>
        </w:rPr>
        <w:t xml:space="preserve">. </w:t>
      </w:r>
      <w:r w:rsidR="00701196" w:rsidRPr="003112BA">
        <w:rPr>
          <w:rFonts w:ascii="Verdana" w:hAnsi="Verdana"/>
          <w:sz w:val="20"/>
          <w:szCs w:val="20"/>
          <w:lang w:val="ru-RU"/>
        </w:rPr>
        <w:t>Еще одно направление работы «</w:t>
      </w:r>
      <w:proofErr w:type="spellStart"/>
      <w:r w:rsidR="00701196" w:rsidRPr="003112BA">
        <w:rPr>
          <w:rFonts w:ascii="Verdana" w:hAnsi="Verdana"/>
          <w:sz w:val="20"/>
          <w:szCs w:val="20"/>
          <w:lang w:val="ru-RU"/>
        </w:rPr>
        <w:t>Чашма</w:t>
      </w:r>
      <w:proofErr w:type="spellEnd"/>
      <w:r w:rsidR="00701196" w:rsidRPr="003112BA">
        <w:rPr>
          <w:rFonts w:ascii="Verdana" w:hAnsi="Verdana"/>
          <w:sz w:val="20"/>
          <w:szCs w:val="20"/>
          <w:lang w:val="ru-RU"/>
        </w:rPr>
        <w:t>»</w:t>
      </w:r>
      <w:r w:rsidR="00C007C7" w:rsidRPr="003112BA">
        <w:rPr>
          <w:rFonts w:ascii="Verdana" w:hAnsi="Verdana"/>
          <w:sz w:val="20"/>
          <w:szCs w:val="20"/>
          <w:lang w:val="ru-RU"/>
        </w:rPr>
        <w:t xml:space="preserve"> </w:t>
      </w:r>
      <w:r w:rsidR="00701196" w:rsidRPr="003112BA">
        <w:rPr>
          <w:rFonts w:ascii="Verdana" w:hAnsi="Verdana"/>
          <w:sz w:val="20"/>
          <w:szCs w:val="20"/>
          <w:lang w:val="ru-RU"/>
        </w:rPr>
        <w:t>- текстиль/производство</w:t>
      </w:r>
      <w:r w:rsidR="00BE4F70" w:rsidRPr="003112BA">
        <w:rPr>
          <w:rFonts w:ascii="Verdana" w:hAnsi="Verdana"/>
          <w:sz w:val="20"/>
          <w:szCs w:val="20"/>
          <w:lang w:val="ru-RU"/>
        </w:rPr>
        <w:t xml:space="preserve"> </w:t>
      </w:r>
      <w:r w:rsidR="00701196" w:rsidRPr="003112BA">
        <w:rPr>
          <w:rFonts w:ascii="Verdana" w:hAnsi="Verdana"/>
          <w:sz w:val="20"/>
          <w:szCs w:val="20"/>
          <w:lang w:val="ru-RU"/>
        </w:rPr>
        <w:t xml:space="preserve">школьной формы. Неформальной группе женщин, производящих домашние консервы, была </w:t>
      </w:r>
      <w:r w:rsidR="00C007C7" w:rsidRPr="003112BA">
        <w:rPr>
          <w:rFonts w:ascii="Verdana" w:hAnsi="Verdana"/>
          <w:sz w:val="20"/>
          <w:szCs w:val="20"/>
          <w:lang w:val="ru-RU"/>
        </w:rPr>
        <w:t>дана рекомендация перейти к изготовлению уникальных консервов, которые не производятся перерабатывающими предприятиями ввиду их высокой трудоемкости. В то же время такие консервы могут стать ви</w:t>
      </w:r>
      <w:r w:rsidR="00965226" w:rsidRPr="003112BA">
        <w:rPr>
          <w:rFonts w:ascii="Verdana" w:hAnsi="Verdana"/>
          <w:sz w:val="20"/>
          <w:szCs w:val="20"/>
          <w:lang w:val="ru-RU"/>
        </w:rPr>
        <w:t xml:space="preserve">зитной карточкой этой группы и вывести ее на рынок Таджикистана, как фирмы, которая производит уникальные продукты по национальной рецептуре из экологически чистого сырья. Эта ниша на местном рынке пока не занята, что может обеспечить участницам группы получение постоянного дохода. </w:t>
      </w:r>
      <w:r w:rsidR="000D4BD8" w:rsidRPr="003112BA">
        <w:rPr>
          <w:rFonts w:ascii="Verdana" w:hAnsi="Verdana"/>
          <w:sz w:val="20"/>
          <w:szCs w:val="20"/>
          <w:lang w:val="ru-RU"/>
        </w:rPr>
        <w:t>Во время посещения консервного завода, (малое предприятие расположенное неподалеку)</w:t>
      </w:r>
      <w:r w:rsidR="00965226" w:rsidRPr="003112BA">
        <w:rPr>
          <w:rFonts w:ascii="Verdana" w:hAnsi="Verdana"/>
          <w:sz w:val="20"/>
          <w:szCs w:val="20"/>
          <w:lang w:val="ru-RU"/>
        </w:rPr>
        <w:t>, который тоже сотрудничает с "</w:t>
      </w:r>
      <w:proofErr w:type="spellStart"/>
      <w:r w:rsidR="00965226" w:rsidRPr="003112BA">
        <w:rPr>
          <w:rFonts w:ascii="Verdana" w:hAnsi="Verdana"/>
          <w:sz w:val="20"/>
          <w:szCs w:val="20"/>
          <w:lang w:val="ru-RU"/>
        </w:rPr>
        <w:t>Чашмой</w:t>
      </w:r>
      <w:proofErr w:type="spellEnd"/>
      <w:r w:rsidR="00965226" w:rsidRPr="003112BA">
        <w:rPr>
          <w:rFonts w:ascii="Verdana" w:hAnsi="Verdana"/>
          <w:sz w:val="20"/>
          <w:szCs w:val="20"/>
          <w:lang w:val="ru-RU"/>
        </w:rPr>
        <w:t xml:space="preserve">", </w:t>
      </w:r>
      <w:r w:rsidR="000D4BD8" w:rsidRPr="003112BA">
        <w:rPr>
          <w:rFonts w:ascii="Verdana" w:hAnsi="Verdana"/>
          <w:sz w:val="20"/>
          <w:szCs w:val="20"/>
          <w:lang w:val="ru-RU"/>
        </w:rPr>
        <w:t>были сделаны замечания</w:t>
      </w:r>
      <w:r w:rsidR="00965226" w:rsidRPr="003112BA">
        <w:rPr>
          <w:rFonts w:ascii="Verdana" w:hAnsi="Verdana"/>
          <w:sz w:val="20"/>
          <w:szCs w:val="20"/>
          <w:lang w:val="ru-RU"/>
        </w:rPr>
        <w:t xml:space="preserve"> по санитарии и гигиен</w:t>
      </w:r>
      <w:r w:rsidR="000D4BD8" w:rsidRPr="003112BA">
        <w:rPr>
          <w:rFonts w:ascii="Verdana" w:hAnsi="Verdana"/>
          <w:sz w:val="20"/>
          <w:szCs w:val="20"/>
          <w:lang w:val="ru-RU"/>
        </w:rPr>
        <w:t>е производства; дополнительные</w:t>
      </w:r>
      <w:r w:rsidR="00965226" w:rsidRPr="003112BA">
        <w:rPr>
          <w:rFonts w:ascii="Verdana" w:hAnsi="Verdana"/>
          <w:sz w:val="20"/>
          <w:szCs w:val="20"/>
          <w:lang w:val="ru-RU"/>
        </w:rPr>
        <w:t xml:space="preserve"> замечания были сделаны по качеству и содержанию этикеток, которые не соответствуют требованиям современного законодательства</w:t>
      </w:r>
      <w:r w:rsidR="000D4BD8" w:rsidRPr="003112BA">
        <w:rPr>
          <w:rFonts w:ascii="Verdana" w:hAnsi="Verdana"/>
          <w:sz w:val="20"/>
          <w:szCs w:val="20"/>
          <w:lang w:val="ru-RU"/>
        </w:rPr>
        <w:t xml:space="preserve"> Таджикистана</w:t>
      </w:r>
      <w:r w:rsidR="00965226" w:rsidRPr="003112BA">
        <w:rPr>
          <w:rFonts w:ascii="Verdana" w:hAnsi="Verdana"/>
          <w:sz w:val="20"/>
          <w:szCs w:val="20"/>
          <w:lang w:val="ru-RU"/>
        </w:rPr>
        <w:t xml:space="preserve">. </w:t>
      </w:r>
    </w:p>
    <w:p w:rsidR="001D3EB3" w:rsidRPr="003112BA" w:rsidRDefault="00965226" w:rsidP="007C4128">
      <w:pPr>
        <w:jc w:val="both"/>
        <w:rPr>
          <w:rFonts w:ascii="Verdana" w:hAnsi="Verdana"/>
          <w:sz w:val="20"/>
          <w:szCs w:val="20"/>
          <w:lang w:val="ru-RU"/>
        </w:rPr>
      </w:pPr>
      <w:r w:rsidRPr="003112BA">
        <w:rPr>
          <w:rFonts w:ascii="Verdana" w:hAnsi="Verdana"/>
          <w:sz w:val="20"/>
          <w:szCs w:val="20"/>
          <w:lang w:val="ru-RU"/>
        </w:rPr>
        <w:t>Во время посещения Курган-</w:t>
      </w:r>
      <w:proofErr w:type="spellStart"/>
      <w:r w:rsidRPr="003112BA">
        <w:rPr>
          <w:rFonts w:ascii="Verdana" w:hAnsi="Verdana"/>
          <w:sz w:val="20"/>
          <w:szCs w:val="20"/>
          <w:lang w:val="ru-RU"/>
        </w:rPr>
        <w:t>Тюбинского</w:t>
      </w:r>
      <w:proofErr w:type="spellEnd"/>
      <w:r w:rsidRPr="003112BA">
        <w:rPr>
          <w:rFonts w:ascii="Verdana" w:hAnsi="Verdana"/>
          <w:sz w:val="20"/>
          <w:szCs w:val="20"/>
          <w:lang w:val="ru-RU"/>
        </w:rPr>
        <w:t xml:space="preserve"> пищекомбината участники тренинга заполнили оценочные анкеты НАССР, которые позже были п</w:t>
      </w:r>
      <w:r w:rsidR="000D4BD8" w:rsidRPr="003112BA">
        <w:rPr>
          <w:rFonts w:ascii="Verdana" w:hAnsi="Verdana"/>
          <w:sz w:val="20"/>
          <w:szCs w:val="20"/>
          <w:lang w:val="ru-RU"/>
        </w:rPr>
        <w:t xml:space="preserve">роанализированы в ходе тренинга; </w:t>
      </w:r>
      <w:r w:rsidR="000D4BD8" w:rsidRPr="003112BA">
        <w:rPr>
          <w:rFonts w:ascii="Verdana" w:hAnsi="Verdana"/>
          <w:sz w:val="20"/>
          <w:szCs w:val="20"/>
          <w:lang w:val="ru-RU"/>
        </w:rPr>
        <w:lastRenderedPageBreak/>
        <w:t>протестировали</w:t>
      </w:r>
      <w:r w:rsidRPr="003112BA">
        <w:rPr>
          <w:rFonts w:ascii="Verdana" w:hAnsi="Verdana"/>
          <w:sz w:val="20"/>
          <w:szCs w:val="20"/>
          <w:lang w:val="ru-RU"/>
        </w:rPr>
        <w:t xml:space="preserve"> в</w:t>
      </w:r>
      <w:r w:rsidR="000D4BD8" w:rsidRPr="003112BA">
        <w:rPr>
          <w:rFonts w:ascii="Verdana" w:hAnsi="Verdana"/>
          <w:sz w:val="20"/>
          <w:szCs w:val="20"/>
          <w:lang w:val="ru-RU"/>
        </w:rPr>
        <w:t>кусовые качества консервов и сделали</w:t>
      </w:r>
      <w:r w:rsidRPr="003112BA">
        <w:rPr>
          <w:rFonts w:ascii="Verdana" w:hAnsi="Verdana"/>
          <w:sz w:val="20"/>
          <w:szCs w:val="20"/>
          <w:lang w:val="ru-RU"/>
        </w:rPr>
        <w:t xml:space="preserve"> замечания относительно визуальных и вкусовых характеристик продукции предприятия</w:t>
      </w:r>
      <w:r w:rsidR="000D4BD8" w:rsidRPr="003112BA">
        <w:rPr>
          <w:rFonts w:ascii="Verdana" w:hAnsi="Verdana"/>
          <w:sz w:val="20"/>
          <w:szCs w:val="20"/>
          <w:lang w:val="ru-RU"/>
        </w:rPr>
        <w:t>, которые позже также были обсуждены на занятиях по маркетингу</w:t>
      </w:r>
      <w:r w:rsidRPr="003112BA">
        <w:rPr>
          <w:rFonts w:ascii="Verdana" w:hAnsi="Verdana"/>
          <w:sz w:val="20"/>
          <w:szCs w:val="20"/>
          <w:lang w:val="ru-RU"/>
        </w:rPr>
        <w:t xml:space="preserve">. </w:t>
      </w:r>
    </w:p>
    <w:p w:rsidR="007C4128" w:rsidRPr="003112BA" w:rsidRDefault="00C733C5" w:rsidP="007C4128">
      <w:pPr>
        <w:jc w:val="both"/>
        <w:rPr>
          <w:rFonts w:ascii="Verdana" w:hAnsi="Verdana"/>
          <w:sz w:val="20"/>
          <w:szCs w:val="20"/>
        </w:rPr>
      </w:pPr>
      <w:r w:rsidRPr="003112BA">
        <w:rPr>
          <w:rFonts w:ascii="Verdana" w:hAnsi="Verdana"/>
          <w:sz w:val="20"/>
          <w:szCs w:val="20"/>
          <w:lang w:val="ru-RU"/>
        </w:rPr>
        <w:tab/>
      </w:r>
      <w:r w:rsidR="007C4128" w:rsidRPr="003112BA">
        <w:rPr>
          <w:rFonts w:ascii="Verdana" w:hAnsi="Verdana"/>
          <w:sz w:val="20"/>
          <w:szCs w:val="20"/>
        </w:rPr>
        <w:t xml:space="preserve">В </w:t>
      </w:r>
      <w:proofErr w:type="spellStart"/>
      <w:r w:rsidR="007C4128" w:rsidRPr="003112BA">
        <w:rPr>
          <w:rFonts w:ascii="Verdana" w:hAnsi="Verdana"/>
          <w:sz w:val="20"/>
          <w:szCs w:val="20"/>
        </w:rPr>
        <w:t>тренинге</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приняли</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участие</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представител</w:t>
      </w:r>
      <w:proofErr w:type="spellEnd"/>
      <w:r w:rsidR="00F72898" w:rsidRPr="003112BA">
        <w:rPr>
          <w:rFonts w:ascii="Verdana" w:hAnsi="Verdana"/>
          <w:sz w:val="20"/>
          <w:szCs w:val="20"/>
          <w:lang w:val="ru-RU"/>
        </w:rPr>
        <w:t>и</w:t>
      </w:r>
      <w:r w:rsidR="007C4128" w:rsidRPr="003112BA">
        <w:rPr>
          <w:rFonts w:ascii="Verdana" w:hAnsi="Verdana"/>
          <w:sz w:val="20"/>
          <w:szCs w:val="20"/>
        </w:rPr>
        <w:t xml:space="preserve"> </w:t>
      </w:r>
      <w:proofErr w:type="spellStart"/>
      <w:r w:rsidR="007C4128" w:rsidRPr="003112BA">
        <w:rPr>
          <w:rFonts w:ascii="Verdana" w:hAnsi="Verdana"/>
          <w:sz w:val="20"/>
          <w:szCs w:val="20"/>
        </w:rPr>
        <w:t>перерабатывающих</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предприятий</w:t>
      </w:r>
      <w:proofErr w:type="spellEnd"/>
      <w:r w:rsidR="007C4128" w:rsidRPr="003112BA">
        <w:rPr>
          <w:rFonts w:ascii="Verdana" w:hAnsi="Verdana"/>
          <w:sz w:val="20"/>
          <w:szCs w:val="20"/>
        </w:rPr>
        <w:t xml:space="preserve"> и  </w:t>
      </w:r>
      <w:proofErr w:type="spellStart"/>
      <w:r w:rsidR="007C4128" w:rsidRPr="003112BA">
        <w:rPr>
          <w:rFonts w:ascii="Verdana" w:hAnsi="Verdana"/>
          <w:sz w:val="20"/>
          <w:szCs w:val="20"/>
        </w:rPr>
        <w:t>представител</w:t>
      </w:r>
      <w:r w:rsidR="00F72898" w:rsidRPr="003112BA">
        <w:rPr>
          <w:rFonts w:ascii="Verdana" w:hAnsi="Verdana"/>
          <w:sz w:val="20"/>
          <w:szCs w:val="20"/>
        </w:rPr>
        <w:t>и</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компаний</w:t>
      </w:r>
      <w:proofErr w:type="spellEnd"/>
      <w:r w:rsidR="000D4BD8" w:rsidRPr="003112BA">
        <w:rPr>
          <w:rFonts w:ascii="Verdana" w:hAnsi="Verdana"/>
          <w:sz w:val="20"/>
          <w:szCs w:val="20"/>
          <w:lang w:val="ru-RU"/>
        </w:rPr>
        <w:t>/бизнес-посредников (КБП)</w:t>
      </w:r>
      <w:r w:rsidR="007C4128" w:rsidRPr="003112BA">
        <w:rPr>
          <w:rFonts w:ascii="Verdana" w:hAnsi="Verdana"/>
          <w:sz w:val="20"/>
          <w:szCs w:val="20"/>
        </w:rPr>
        <w:t xml:space="preserve">, </w:t>
      </w:r>
      <w:proofErr w:type="spellStart"/>
      <w:r w:rsidR="007C4128" w:rsidRPr="003112BA">
        <w:rPr>
          <w:rFonts w:ascii="Verdana" w:hAnsi="Verdana"/>
          <w:sz w:val="20"/>
          <w:szCs w:val="20"/>
        </w:rPr>
        <w:t>предоставляющих</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консультационные</w:t>
      </w:r>
      <w:proofErr w:type="spellEnd"/>
      <w:r w:rsidR="007C4128" w:rsidRPr="003112BA">
        <w:rPr>
          <w:rFonts w:ascii="Verdana" w:hAnsi="Verdana"/>
          <w:sz w:val="20"/>
          <w:szCs w:val="20"/>
        </w:rPr>
        <w:t xml:space="preserve"> услуги МСБ. </w:t>
      </w:r>
    </w:p>
    <w:p w:rsidR="000D4BD8" w:rsidRPr="003112BA" w:rsidRDefault="007C4128" w:rsidP="007C4128">
      <w:pPr>
        <w:jc w:val="both"/>
        <w:rPr>
          <w:rFonts w:ascii="Verdana" w:hAnsi="Verdana"/>
          <w:sz w:val="20"/>
          <w:szCs w:val="20"/>
          <w:lang w:val="ru-RU"/>
        </w:rPr>
      </w:pPr>
      <w:r w:rsidRPr="003112BA">
        <w:rPr>
          <w:rFonts w:ascii="Verdana" w:hAnsi="Verdana"/>
          <w:sz w:val="20"/>
          <w:szCs w:val="20"/>
        </w:rPr>
        <w:tab/>
      </w:r>
      <w:proofErr w:type="spellStart"/>
      <w:r w:rsidRPr="003112BA">
        <w:rPr>
          <w:rFonts w:ascii="Verdana" w:hAnsi="Verdana"/>
          <w:sz w:val="20"/>
          <w:szCs w:val="20"/>
        </w:rPr>
        <w:t>Вниманию</w:t>
      </w:r>
      <w:proofErr w:type="spellEnd"/>
      <w:r w:rsidRPr="003112BA">
        <w:rPr>
          <w:rFonts w:ascii="Verdana" w:hAnsi="Verdana"/>
          <w:sz w:val="20"/>
          <w:szCs w:val="20"/>
        </w:rPr>
        <w:t xml:space="preserve"> </w:t>
      </w:r>
      <w:proofErr w:type="spellStart"/>
      <w:r w:rsidRPr="003112BA">
        <w:rPr>
          <w:rFonts w:ascii="Verdana" w:hAnsi="Verdana"/>
          <w:sz w:val="20"/>
          <w:szCs w:val="20"/>
        </w:rPr>
        <w:t>присутствующих</w:t>
      </w:r>
      <w:proofErr w:type="spellEnd"/>
      <w:r w:rsidRPr="003112BA">
        <w:rPr>
          <w:rFonts w:ascii="Verdana" w:hAnsi="Verdana"/>
          <w:sz w:val="20"/>
          <w:szCs w:val="20"/>
        </w:rPr>
        <w:t xml:space="preserve"> </w:t>
      </w:r>
      <w:proofErr w:type="spellStart"/>
      <w:r w:rsidR="000D4BD8" w:rsidRPr="003112BA">
        <w:rPr>
          <w:rFonts w:ascii="Verdana" w:hAnsi="Verdana"/>
          <w:sz w:val="20"/>
          <w:szCs w:val="20"/>
        </w:rPr>
        <w:t>были</w:t>
      </w:r>
      <w:proofErr w:type="spellEnd"/>
      <w:r w:rsidR="000D4BD8" w:rsidRPr="003112BA">
        <w:rPr>
          <w:rFonts w:ascii="Verdana" w:hAnsi="Verdana"/>
          <w:sz w:val="20"/>
          <w:szCs w:val="20"/>
        </w:rPr>
        <w:t xml:space="preserve"> </w:t>
      </w:r>
      <w:proofErr w:type="spellStart"/>
      <w:r w:rsidR="000D4BD8" w:rsidRPr="003112BA">
        <w:rPr>
          <w:rFonts w:ascii="Verdana" w:hAnsi="Verdana"/>
          <w:sz w:val="20"/>
          <w:szCs w:val="20"/>
        </w:rPr>
        <w:t>представлены</w:t>
      </w:r>
      <w:proofErr w:type="spellEnd"/>
      <w:r w:rsidR="000D4BD8" w:rsidRPr="003112BA">
        <w:rPr>
          <w:rFonts w:ascii="Verdana" w:hAnsi="Verdana"/>
          <w:sz w:val="20"/>
          <w:szCs w:val="20"/>
        </w:rPr>
        <w:t xml:space="preserve"> </w:t>
      </w:r>
      <w:proofErr w:type="spellStart"/>
      <w:r w:rsidR="000D4BD8" w:rsidRPr="003112BA">
        <w:rPr>
          <w:rFonts w:ascii="Verdana" w:hAnsi="Verdana"/>
          <w:sz w:val="20"/>
          <w:szCs w:val="20"/>
        </w:rPr>
        <w:t>презентации</w:t>
      </w:r>
      <w:proofErr w:type="spellEnd"/>
      <w:r w:rsidR="000D4BD8" w:rsidRPr="003112BA">
        <w:rPr>
          <w:rFonts w:ascii="Verdana" w:hAnsi="Verdana"/>
          <w:sz w:val="20"/>
          <w:szCs w:val="20"/>
          <w:lang w:val="ru-RU"/>
        </w:rPr>
        <w:t>:</w:t>
      </w:r>
    </w:p>
    <w:p w:rsidR="000D4BD8" w:rsidRPr="003112BA" w:rsidRDefault="007C4128" w:rsidP="000D4BD8">
      <w:pPr>
        <w:pStyle w:val="ac"/>
        <w:numPr>
          <w:ilvl w:val="0"/>
          <w:numId w:val="9"/>
        </w:numPr>
        <w:jc w:val="both"/>
        <w:rPr>
          <w:rFonts w:ascii="Verdana" w:hAnsi="Verdana"/>
          <w:sz w:val="20"/>
          <w:szCs w:val="20"/>
          <w:lang w:val="ru-RU"/>
        </w:rPr>
      </w:pPr>
      <w:r w:rsidRPr="003112BA">
        <w:rPr>
          <w:rFonts w:ascii="Verdana" w:hAnsi="Verdana"/>
          <w:sz w:val="20"/>
          <w:szCs w:val="20"/>
        </w:rPr>
        <w:t>«</w:t>
      </w:r>
      <w:r w:rsidR="00C733C5" w:rsidRPr="003112BA">
        <w:rPr>
          <w:rFonts w:ascii="Verdana" w:hAnsi="Verdana"/>
          <w:sz w:val="20"/>
          <w:szCs w:val="20"/>
          <w:lang w:val="ru-RU"/>
        </w:rPr>
        <w:t>Методы продвижения продукции на рынок</w:t>
      </w:r>
      <w:r w:rsidRPr="003112BA">
        <w:rPr>
          <w:rFonts w:ascii="Verdana" w:hAnsi="Verdana"/>
          <w:sz w:val="20"/>
          <w:szCs w:val="20"/>
        </w:rPr>
        <w:t>»</w:t>
      </w:r>
      <w:r w:rsidR="00F76774" w:rsidRPr="003112BA">
        <w:rPr>
          <w:rFonts w:ascii="Verdana" w:hAnsi="Verdana"/>
          <w:sz w:val="20"/>
          <w:szCs w:val="20"/>
          <w:lang w:val="ru-RU"/>
        </w:rPr>
        <w:t>,</w:t>
      </w:r>
      <w:r w:rsidRPr="003112BA">
        <w:rPr>
          <w:rFonts w:ascii="Verdana" w:hAnsi="Verdana"/>
          <w:sz w:val="20"/>
          <w:szCs w:val="20"/>
        </w:rPr>
        <w:t xml:space="preserve"> </w:t>
      </w:r>
    </w:p>
    <w:p w:rsidR="000D4BD8" w:rsidRPr="003112BA" w:rsidRDefault="007C4128" w:rsidP="000D4BD8">
      <w:pPr>
        <w:pStyle w:val="ac"/>
        <w:numPr>
          <w:ilvl w:val="0"/>
          <w:numId w:val="9"/>
        </w:numPr>
        <w:jc w:val="both"/>
        <w:rPr>
          <w:rFonts w:ascii="Verdana" w:hAnsi="Verdana"/>
          <w:sz w:val="20"/>
          <w:szCs w:val="20"/>
          <w:lang w:val="ru-RU"/>
        </w:rPr>
      </w:pPr>
      <w:r w:rsidRPr="003112BA">
        <w:rPr>
          <w:rFonts w:ascii="Verdana" w:hAnsi="Verdana"/>
          <w:sz w:val="20"/>
          <w:szCs w:val="20"/>
        </w:rPr>
        <w:t>«</w:t>
      </w:r>
      <w:r w:rsidR="00C733C5" w:rsidRPr="003112BA">
        <w:rPr>
          <w:rFonts w:ascii="Verdana" w:hAnsi="Verdana"/>
          <w:sz w:val="20"/>
          <w:szCs w:val="20"/>
          <w:lang w:val="ru-RU"/>
        </w:rPr>
        <w:t>Еще раз о маркировке консервов</w:t>
      </w:r>
      <w:r w:rsidRPr="003112BA">
        <w:rPr>
          <w:rFonts w:ascii="Verdana" w:hAnsi="Verdana"/>
          <w:sz w:val="20"/>
          <w:szCs w:val="20"/>
        </w:rPr>
        <w:t>»</w:t>
      </w:r>
      <w:r w:rsidR="00F76774" w:rsidRPr="003112BA">
        <w:rPr>
          <w:rFonts w:ascii="Verdana" w:hAnsi="Verdana"/>
          <w:sz w:val="20"/>
          <w:szCs w:val="20"/>
          <w:lang w:val="ru-RU"/>
        </w:rPr>
        <w:t xml:space="preserve">, </w:t>
      </w:r>
    </w:p>
    <w:p w:rsidR="000D4BD8" w:rsidRPr="003112BA" w:rsidRDefault="00F76774" w:rsidP="000D4BD8">
      <w:pPr>
        <w:pStyle w:val="ac"/>
        <w:numPr>
          <w:ilvl w:val="0"/>
          <w:numId w:val="9"/>
        </w:numPr>
        <w:jc w:val="both"/>
        <w:rPr>
          <w:rFonts w:ascii="Verdana" w:hAnsi="Verdana"/>
          <w:sz w:val="20"/>
          <w:szCs w:val="20"/>
          <w:lang w:val="ru-RU"/>
        </w:rPr>
      </w:pPr>
      <w:r w:rsidRPr="003112BA">
        <w:rPr>
          <w:rFonts w:ascii="Verdana" w:hAnsi="Verdana"/>
          <w:sz w:val="20"/>
          <w:szCs w:val="20"/>
          <w:lang w:val="ru-RU"/>
        </w:rPr>
        <w:t>"</w:t>
      </w:r>
      <w:proofErr w:type="spellStart"/>
      <w:r w:rsidR="00C733C5" w:rsidRPr="003112BA">
        <w:rPr>
          <w:rFonts w:ascii="Verdana" w:hAnsi="Verdana"/>
          <w:sz w:val="20"/>
          <w:szCs w:val="20"/>
          <w:lang w:val="ru-RU"/>
        </w:rPr>
        <w:t>Калькулирование</w:t>
      </w:r>
      <w:proofErr w:type="spellEnd"/>
      <w:r w:rsidR="00C733C5" w:rsidRPr="003112BA">
        <w:rPr>
          <w:rFonts w:ascii="Verdana" w:hAnsi="Verdana"/>
          <w:sz w:val="20"/>
          <w:szCs w:val="20"/>
          <w:lang w:val="ru-RU"/>
        </w:rPr>
        <w:t xml:space="preserve"> себестоимости готовой продукции</w:t>
      </w:r>
      <w:r w:rsidRPr="003112BA">
        <w:rPr>
          <w:rFonts w:ascii="Verdana" w:hAnsi="Verdana"/>
          <w:sz w:val="20"/>
          <w:szCs w:val="20"/>
          <w:lang w:val="ru-RU"/>
        </w:rPr>
        <w:t>"</w:t>
      </w:r>
      <w:r w:rsidR="00C733C5" w:rsidRPr="003112BA">
        <w:rPr>
          <w:rFonts w:ascii="Verdana" w:hAnsi="Verdana"/>
          <w:sz w:val="20"/>
          <w:szCs w:val="20"/>
          <w:lang w:val="ru-RU"/>
        </w:rPr>
        <w:t xml:space="preserve">. </w:t>
      </w:r>
      <w:r w:rsidR="007C4128" w:rsidRPr="003112BA">
        <w:rPr>
          <w:rFonts w:ascii="Verdana" w:hAnsi="Verdana"/>
          <w:sz w:val="20"/>
          <w:szCs w:val="20"/>
        </w:rPr>
        <w:t xml:space="preserve"> </w:t>
      </w:r>
    </w:p>
    <w:p w:rsidR="00C733C5" w:rsidRPr="003112BA" w:rsidRDefault="00C733C5" w:rsidP="007C4128">
      <w:pPr>
        <w:jc w:val="both"/>
        <w:rPr>
          <w:rFonts w:ascii="Verdana" w:hAnsi="Verdana"/>
          <w:sz w:val="20"/>
          <w:szCs w:val="20"/>
          <w:lang w:val="ru-RU"/>
        </w:rPr>
      </w:pPr>
      <w:r w:rsidRPr="003112BA">
        <w:rPr>
          <w:rFonts w:ascii="Verdana" w:eastAsia="Times New Roman" w:hAnsi="Verdana" w:cs="Times New Roman"/>
          <w:bCs/>
          <w:sz w:val="20"/>
          <w:szCs w:val="20"/>
          <w:lang w:val="ru-RU" w:eastAsia="uk-UA"/>
        </w:rPr>
        <w:t xml:space="preserve">Материалы первой </w:t>
      </w:r>
      <w:r w:rsidRPr="003112BA">
        <w:rPr>
          <w:rFonts w:ascii="Verdana" w:hAnsi="Verdana"/>
          <w:sz w:val="20"/>
          <w:szCs w:val="20"/>
          <w:lang w:val="ru-RU"/>
        </w:rPr>
        <w:t>презентации содержали информацию о способах и методах продвижения продукции на рынок, видах и принципах создания эффективны рекламных текстов, о видах и принципах маркетинговых акций.</w:t>
      </w:r>
      <w:r w:rsidRPr="003112BA">
        <w:rPr>
          <w:rFonts w:ascii="Verdana" w:hAnsi="Verdana"/>
          <w:sz w:val="20"/>
          <w:szCs w:val="20"/>
          <w:lang w:val="ru-RU"/>
        </w:rPr>
        <w:tab/>
        <w:t xml:space="preserve"> </w:t>
      </w:r>
    </w:p>
    <w:p w:rsidR="000D4BD8" w:rsidRPr="003112BA" w:rsidRDefault="00C733C5" w:rsidP="007C4128">
      <w:pPr>
        <w:jc w:val="both"/>
        <w:rPr>
          <w:rFonts w:ascii="Verdana" w:hAnsi="Verdana"/>
          <w:sz w:val="20"/>
          <w:szCs w:val="20"/>
          <w:lang w:val="ru-RU"/>
        </w:rPr>
      </w:pPr>
      <w:r w:rsidRPr="003112BA">
        <w:rPr>
          <w:rFonts w:ascii="Verdana" w:hAnsi="Verdana"/>
          <w:sz w:val="20"/>
          <w:szCs w:val="20"/>
          <w:lang w:val="ru-RU"/>
        </w:rPr>
        <w:tab/>
        <w:t>Вторая презентация была посвящена маркировке консервной продукции, в том числе соковой продукции и других видов овощных и фруктовых консервов в соответствии с требованиями технических регламентов Таджикистана. На одном из предыдущих тренингов эта тема уже рассматривалась, но в соответствиями с пожеланиями участников тренингов, высказанных ими в анкетах, тема была рассмотрена более детально. У предприятий начался сезон переработки плодоовощного сырья и производства консервов, они вынуждены были приступить к разработке и изготовлению этикеток в соответствии с новыми требованиями</w:t>
      </w:r>
      <w:r w:rsidR="000D4BD8" w:rsidRPr="003112BA">
        <w:rPr>
          <w:rFonts w:ascii="Verdana" w:hAnsi="Verdana"/>
          <w:sz w:val="20"/>
          <w:szCs w:val="20"/>
          <w:lang w:val="ru-RU"/>
        </w:rPr>
        <w:t xml:space="preserve"> в Таджикистане</w:t>
      </w:r>
      <w:r w:rsidRPr="003112BA">
        <w:rPr>
          <w:rFonts w:ascii="Verdana" w:hAnsi="Verdana"/>
          <w:sz w:val="20"/>
          <w:szCs w:val="20"/>
          <w:lang w:val="ru-RU"/>
        </w:rPr>
        <w:t xml:space="preserve">. Участники тренинга во время практических занятий сделали "Работу над ошибками", т.е. им были предложены примеры реальных этикеток, при разработке которых предприятия допустили ошибки в маркировке, оформлении этикеток. </w:t>
      </w:r>
    </w:p>
    <w:p w:rsidR="003F220B" w:rsidRPr="003112BA" w:rsidRDefault="007C4128" w:rsidP="000D4BD8">
      <w:pPr>
        <w:ind w:firstLine="708"/>
        <w:jc w:val="both"/>
        <w:rPr>
          <w:rFonts w:ascii="Verdana" w:hAnsi="Verdana"/>
          <w:sz w:val="20"/>
          <w:szCs w:val="20"/>
          <w:lang w:val="ru-RU"/>
        </w:rPr>
      </w:pPr>
      <w:r w:rsidRPr="003112BA">
        <w:rPr>
          <w:rFonts w:ascii="Verdana" w:hAnsi="Verdana"/>
          <w:sz w:val="20"/>
          <w:szCs w:val="20"/>
        </w:rPr>
        <w:t xml:space="preserve">В ходе </w:t>
      </w:r>
      <w:proofErr w:type="spellStart"/>
      <w:r w:rsidRPr="003112BA">
        <w:rPr>
          <w:rFonts w:ascii="Verdana" w:hAnsi="Verdana"/>
          <w:sz w:val="20"/>
          <w:szCs w:val="20"/>
        </w:rPr>
        <w:t>презентаций</w:t>
      </w:r>
      <w:proofErr w:type="spellEnd"/>
      <w:r w:rsidRPr="003112BA">
        <w:rPr>
          <w:rFonts w:ascii="Verdana" w:hAnsi="Verdana"/>
          <w:sz w:val="20"/>
          <w:szCs w:val="20"/>
        </w:rPr>
        <w:t xml:space="preserve"> </w:t>
      </w:r>
      <w:proofErr w:type="spellStart"/>
      <w:r w:rsidRPr="003112BA">
        <w:rPr>
          <w:rFonts w:ascii="Verdana" w:hAnsi="Verdana"/>
          <w:sz w:val="20"/>
          <w:szCs w:val="20"/>
        </w:rPr>
        <w:t>были</w:t>
      </w:r>
      <w:proofErr w:type="spellEnd"/>
      <w:r w:rsidRPr="003112BA">
        <w:rPr>
          <w:rFonts w:ascii="Verdana" w:hAnsi="Verdana"/>
          <w:sz w:val="20"/>
          <w:szCs w:val="20"/>
        </w:rPr>
        <w:t xml:space="preserve"> </w:t>
      </w:r>
      <w:r w:rsidR="00017CA4" w:rsidRPr="003112BA">
        <w:rPr>
          <w:rFonts w:ascii="Verdana" w:hAnsi="Verdana"/>
          <w:sz w:val="20"/>
          <w:szCs w:val="20"/>
          <w:lang w:val="ru-RU"/>
        </w:rPr>
        <w:t xml:space="preserve">рассмотрены </w:t>
      </w:r>
      <w:r w:rsidR="00F14AEA" w:rsidRPr="003112BA">
        <w:rPr>
          <w:rFonts w:ascii="Verdana" w:hAnsi="Verdana"/>
          <w:sz w:val="20"/>
          <w:szCs w:val="20"/>
          <w:lang w:val="ru-RU"/>
        </w:rPr>
        <w:t>системы управления качеством на предприятии, основные требования Республики Таджикистан и Таможенного Союза</w:t>
      </w:r>
      <w:r w:rsidR="000D4BD8" w:rsidRPr="003112BA">
        <w:rPr>
          <w:rFonts w:ascii="Verdana" w:hAnsi="Verdana"/>
          <w:sz w:val="20"/>
          <w:szCs w:val="20"/>
          <w:lang w:val="ru-RU"/>
        </w:rPr>
        <w:t xml:space="preserve"> (Евразийский Союз между Россий, Белоруссией, Казахстаном, </w:t>
      </w:r>
      <w:proofErr w:type="spellStart"/>
      <w:r w:rsidR="000D4BD8" w:rsidRPr="003112BA">
        <w:rPr>
          <w:rFonts w:ascii="Verdana" w:hAnsi="Verdana"/>
          <w:sz w:val="20"/>
          <w:szCs w:val="20"/>
          <w:lang w:val="ru-RU"/>
        </w:rPr>
        <w:t>Ктргизстаном</w:t>
      </w:r>
      <w:proofErr w:type="spellEnd"/>
      <w:r w:rsidR="000D4BD8" w:rsidRPr="003112BA">
        <w:rPr>
          <w:rFonts w:ascii="Verdana" w:hAnsi="Verdana"/>
          <w:sz w:val="20"/>
          <w:szCs w:val="20"/>
          <w:lang w:val="ru-RU"/>
        </w:rPr>
        <w:t xml:space="preserve"> и Арменией)</w:t>
      </w:r>
      <w:r w:rsidR="00F14AEA" w:rsidRPr="003112BA">
        <w:rPr>
          <w:rFonts w:ascii="Verdana" w:hAnsi="Verdana"/>
          <w:sz w:val="20"/>
          <w:szCs w:val="20"/>
          <w:lang w:val="ru-RU"/>
        </w:rPr>
        <w:t xml:space="preserve"> к маркировке пищевой продукции, сформулированные в технических регламентах Республики Таджикистан от 14 октября 2014 года, № 642, </w:t>
      </w:r>
      <w:r w:rsidR="00017CA4" w:rsidRPr="003112BA">
        <w:rPr>
          <w:rFonts w:ascii="Verdana" w:hAnsi="Verdana"/>
          <w:sz w:val="20"/>
          <w:szCs w:val="20"/>
          <w:lang w:val="ru-RU"/>
        </w:rPr>
        <w:t xml:space="preserve">от 3 января 2014 года </w:t>
      </w:r>
      <w:r w:rsidR="00F14AEA" w:rsidRPr="003112BA">
        <w:rPr>
          <w:rFonts w:ascii="Verdana" w:hAnsi="Verdana"/>
          <w:sz w:val="20"/>
          <w:szCs w:val="20"/>
          <w:lang w:val="ru-RU"/>
        </w:rPr>
        <w:t>№</w:t>
      </w:r>
      <w:r w:rsidR="00017CA4" w:rsidRPr="003112BA">
        <w:rPr>
          <w:rFonts w:ascii="Verdana" w:hAnsi="Verdana"/>
          <w:sz w:val="20"/>
          <w:szCs w:val="20"/>
          <w:lang w:val="ru-RU"/>
        </w:rPr>
        <w:t xml:space="preserve">29, регламентах Таможенного Союза ТР ТС </w:t>
      </w:r>
      <w:r w:rsidR="00017CA4" w:rsidRPr="003112BA">
        <w:rPr>
          <w:rFonts w:ascii="Verdana" w:hAnsi="Verdana"/>
        </w:rPr>
        <w:t xml:space="preserve"> </w:t>
      </w:r>
      <w:r w:rsidR="00017CA4" w:rsidRPr="003112BA">
        <w:rPr>
          <w:rFonts w:ascii="Verdana" w:hAnsi="Verdana"/>
          <w:sz w:val="20"/>
          <w:szCs w:val="20"/>
          <w:lang w:val="ru-RU"/>
        </w:rPr>
        <w:t>023/2011, ТР ТС 021/2011, ТР ТС 005/2011</w:t>
      </w:r>
      <w:r w:rsidR="00C733C5" w:rsidRPr="003112BA">
        <w:rPr>
          <w:rFonts w:ascii="Verdana" w:hAnsi="Verdana"/>
          <w:sz w:val="20"/>
          <w:szCs w:val="20"/>
          <w:lang w:val="ru-RU"/>
        </w:rPr>
        <w:t>.</w:t>
      </w:r>
      <w:r w:rsidRPr="003112BA">
        <w:rPr>
          <w:rFonts w:ascii="Verdana" w:hAnsi="Verdana"/>
          <w:sz w:val="20"/>
          <w:szCs w:val="20"/>
        </w:rPr>
        <w:t xml:space="preserve"> </w:t>
      </w:r>
    </w:p>
    <w:p w:rsidR="000D4BD8" w:rsidRPr="003112BA" w:rsidRDefault="000D4BD8" w:rsidP="007C4128">
      <w:pPr>
        <w:jc w:val="both"/>
        <w:rPr>
          <w:rFonts w:ascii="Verdana" w:hAnsi="Verdana"/>
          <w:sz w:val="20"/>
          <w:szCs w:val="20"/>
          <w:lang w:val="ru-RU"/>
        </w:rPr>
      </w:pPr>
      <w:r w:rsidRPr="003112BA">
        <w:rPr>
          <w:rFonts w:ascii="Verdana" w:hAnsi="Verdana"/>
          <w:sz w:val="20"/>
          <w:szCs w:val="20"/>
          <w:lang w:val="ru-RU"/>
        </w:rPr>
        <w:tab/>
        <w:t>Особое внимание было уделено информации об упаковке, преимуществах и недоста</w:t>
      </w:r>
      <w:r w:rsidR="00BE4F70" w:rsidRPr="003112BA">
        <w:rPr>
          <w:rFonts w:ascii="Verdana" w:hAnsi="Verdana"/>
          <w:sz w:val="20"/>
          <w:szCs w:val="20"/>
          <w:lang w:val="ru-RU"/>
        </w:rPr>
        <w:t>т</w:t>
      </w:r>
      <w:r w:rsidRPr="003112BA">
        <w:rPr>
          <w:rFonts w:ascii="Verdana" w:hAnsi="Verdana"/>
          <w:sz w:val="20"/>
          <w:szCs w:val="20"/>
          <w:lang w:val="ru-RU"/>
        </w:rPr>
        <w:t>ках отдельных видов упаковок, а также перспективным/продвинутым видам упаковок, которые могут быть использованы в консервной промышленности.</w:t>
      </w:r>
    </w:p>
    <w:p w:rsidR="007C4128" w:rsidRPr="003112BA" w:rsidRDefault="003F220B" w:rsidP="007C4128">
      <w:pPr>
        <w:jc w:val="both"/>
        <w:rPr>
          <w:rFonts w:ascii="Verdana" w:hAnsi="Verdana"/>
          <w:sz w:val="20"/>
          <w:szCs w:val="20"/>
          <w:lang w:val="ru-RU"/>
        </w:rPr>
      </w:pPr>
      <w:r w:rsidRPr="003112BA">
        <w:rPr>
          <w:rFonts w:ascii="Verdana" w:hAnsi="Verdana"/>
          <w:sz w:val="20"/>
          <w:szCs w:val="20"/>
          <w:lang w:val="ru-RU"/>
        </w:rPr>
        <w:tab/>
      </w:r>
      <w:r w:rsidR="00C733C5" w:rsidRPr="003112BA">
        <w:rPr>
          <w:rFonts w:ascii="Verdana" w:eastAsia="Times New Roman" w:hAnsi="Verdana" w:cs="Times New Roman"/>
          <w:bCs/>
          <w:sz w:val="20"/>
          <w:szCs w:val="20"/>
          <w:lang w:val="ru-RU" w:eastAsia="uk-UA"/>
        </w:rPr>
        <w:t xml:space="preserve">Материалы </w:t>
      </w:r>
      <w:r w:rsidR="000D4BD8" w:rsidRPr="003112BA">
        <w:rPr>
          <w:rFonts w:ascii="Verdana" w:eastAsia="Times New Roman" w:hAnsi="Verdana" w:cs="Times New Roman"/>
          <w:bCs/>
          <w:sz w:val="20"/>
          <w:szCs w:val="20"/>
          <w:lang w:val="ru-RU" w:eastAsia="uk-UA"/>
        </w:rPr>
        <w:t>трет</w:t>
      </w:r>
      <w:r w:rsidR="00BE4F70" w:rsidRPr="003112BA">
        <w:rPr>
          <w:rFonts w:ascii="Verdana" w:eastAsia="Times New Roman" w:hAnsi="Verdana" w:cs="Times New Roman"/>
          <w:bCs/>
          <w:sz w:val="20"/>
          <w:szCs w:val="20"/>
          <w:lang w:val="ru-RU" w:eastAsia="uk-UA"/>
        </w:rPr>
        <w:t>ь</w:t>
      </w:r>
      <w:r w:rsidR="000D4BD8" w:rsidRPr="003112BA">
        <w:rPr>
          <w:rFonts w:ascii="Verdana" w:eastAsia="Times New Roman" w:hAnsi="Verdana" w:cs="Times New Roman"/>
          <w:bCs/>
          <w:sz w:val="20"/>
          <w:szCs w:val="20"/>
          <w:lang w:val="ru-RU" w:eastAsia="uk-UA"/>
        </w:rPr>
        <w:t>ей</w:t>
      </w:r>
      <w:r w:rsidR="00C733C5" w:rsidRPr="003112BA">
        <w:rPr>
          <w:rFonts w:ascii="Verdana" w:eastAsia="Times New Roman" w:hAnsi="Verdana" w:cs="Times New Roman"/>
          <w:bCs/>
          <w:sz w:val="20"/>
          <w:szCs w:val="20"/>
          <w:lang w:val="ru-RU" w:eastAsia="uk-UA"/>
        </w:rPr>
        <w:t xml:space="preserve"> </w:t>
      </w:r>
      <w:r w:rsidR="00C733C5" w:rsidRPr="003112BA">
        <w:rPr>
          <w:rFonts w:ascii="Verdana" w:hAnsi="Verdana"/>
          <w:sz w:val="20"/>
          <w:szCs w:val="20"/>
          <w:lang w:val="ru-RU"/>
        </w:rPr>
        <w:t xml:space="preserve">презентации содержали информацию о методике разработки калькуляции себестоимости готовой продукции. Тема была выбрана для рассмотрения на тренинге тоже в соответствии с пожеланиями участников тренингов, поскольку многие </w:t>
      </w:r>
      <w:r w:rsidR="00C733C5" w:rsidRPr="003112BA">
        <w:rPr>
          <w:rFonts w:ascii="Verdana" w:hAnsi="Verdana"/>
          <w:sz w:val="20"/>
          <w:szCs w:val="20"/>
          <w:lang w:val="ru-RU"/>
        </w:rPr>
        <w:lastRenderedPageBreak/>
        <w:t>предприятия не занимаются расчетами плановой и фактической себестоимости  готовой продукции, в результате чего нередко выпускают убыточную продукцию.</w:t>
      </w:r>
      <w:r w:rsidR="00C733C5" w:rsidRPr="003112BA">
        <w:rPr>
          <w:rFonts w:ascii="Verdana" w:hAnsi="Verdana"/>
          <w:sz w:val="20"/>
          <w:szCs w:val="20"/>
          <w:lang w:val="ru-RU"/>
        </w:rPr>
        <w:tab/>
      </w:r>
    </w:p>
    <w:p w:rsidR="007C4128" w:rsidRPr="003112BA" w:rsidRDefault="003F220B" w:rsidP="007C4128">
      <w:pPr>
        <w:jc w:val="both"/>
        <w:rPr>
          <w:rFonts w:ascii="Verdana" w:hAnsi="Verdana"/>
          <w:sz w:val="20"/>
          <w:szCs w:val="20"/>
        </w:rPr>
      </w:pPr>
      <w:r w:rsidRPr="003112BA">
        <w:rPr>
          <w:rFonts w:ascii="Verdana" w:hAnsi="Verdana"/>
          <w:sz w:val="20"/>
          <w:szCs w:val="20"/>
          <w:lang w:val="ru-RU"/>
        </w:rPr>
        <w:tab/>
      </w:r>
      <w:r w:rsidR="00691C7F" w:rsidRPr="003112BA">
        <w:rPr>
          <w:rFonts w:ascii="Verdana" w:hAnsi="Verdana"/>
          <w:sz w:val="20"/>
          <w:szCs w:val="20"/>
          <w:lang w:val="ru-RU"/>
        </w:rPr>
        <w:t>После завершения учебной сессии участники заполнили анкеты и оценили и</w:t>
      </w:r>
      <w:proofErr w:type="spellStart"/>
      <w:r w:rsidR="007C4128" w:rsidRPr="003112BA">
        <w:rPr>
          <w:rFonts w:ascii="Verdana" w:hAnsi="Verdana"/>
          <w:sz w:val="20"/>
          <w:szCs w:val="20"/>
        </w:rPr>
        <w:t>нформ</w:t>
      </w:r>
      <w:r w:rsidR="00691C7F" w:rsidRPr="003112BA">
        <w:rPr>
          <w:rFonts w:ascii="Verdana" w:hAnsi="Verdana"/>
          <w:sz w:val="20"/>
          <w:szCs w:val="20"/>
        </w:rPr>
        <w:t>аци</w:t>
      </w:r>
      <w:proofErr w:type="spellEnd"/>
      <w:r w:rsidR="00691C7F" w:rsidRPr="003112BA">
        <w:rPr>
          <w:rFonts w:ascii="Verdana" w:hAnsi="Verdana"/>
          <w:sz w:val="20"/>
          <w:szCs w:val="20"/>
          <w:lang w:val="ru-RU"/>
        </w:rPr>
        <w:t>ю</w:t>
      </w:r>
      <w:r w:rsidR="00691C7F" w:rsidRPr="003112BA">
        <w:rPr>
          <w:rFonts w:ascii="Verdana" w:hAnsi="Verdana"/>
          <w:sz w:val="20"/>
          <w:szCs w:val="20"/>
        </w:rPr>
        <w:t xml:space="preserve">, </w:t>
      </w:r>
      <w:proofErr w:type="spellStart"/>
      <w:r w:rsidR="00691C7F" w:rsidRPr="003112BA">
        <w:rPr>
          <w:rFonts w:ascii="Verdana" w:hAnsi="Verdana"/>
          <w:sz w:val="20"/>
          <w:szCs w:val="20"/>
        </w:rPr>
        <w:t>получе</w:t>
      </w:r>
      <w:proofErr w:type="spellEnd"/>
      <w:r w:rsidR="00691C7F" w:rsidRPr="003112BA">
        <w:rPr>
          <w:rFonts w:ascii="Verdana" w:hAnsi="Verdana"/>
          <w:sz w:val="20"/>
          <w:szCs w:val="20"/>
          <w:lang w:val="ru-RU"/>
        </w:rPr>
        <w:t>н</w:t>
      </w:r>
      <w:r w:rsidR="00691C7F" w:rsidRPr="003112BA">
        <w:rPr>
          <w:rFonts w:ascii="Verdana" w:hAnsi="Verdana"/>
          <w:sz w:val="20"/>
          <w:szCs w:val="20"/>
        </w:rPr>
        <w:t>н</w:t>
      </w:r>
      <w:proofErr w:type="spellStart"/>
      <w:r w:rsidR="00691C7F" w:rsidRPr="003112BA">
        <w:rPr>
          <w:rFonts w:ascii="Verdana" w:hAnsi="Verdana"/>
          <w:sz w:val="20"/>
          <w:szCs w:val="20"/>
          <w:lang w:val="ru-RU"/>
        </w:rPr>
        <w:t>ую</w:t>
      </w:r>
      <w:proofErr w:type="spellEnd"/>
      <w:r w:rsidR="00691C7F" w:rsidRPr="003112BA">
        <w:rPr>
          <w:rFonts w:ascii="Verdana" w:hAnsi="Verdana"/>
          <w:sz w:val="20"/>
          <w:szCs w:val="20"/>
          <w:lang w:val="ru-RU"/>
        </w:rPr>
        <w:t xml:space="preserve"> во время всего </w:t>
      </w:r>
      <w:proofErr w:type="spellStart"/>
      <w:r w:rsidR="00691C7F" w:rsidRPr="003112BA">
        <w:rPr>
          <w:rFonts w:ascii="Verdana" w:hAnsi="Verdana"/>
          <w:sz w:val="20"/>
          <w:szCs w:val="20"/>
          <w:lang w:val="ru-RU"/>
        </w:rPr>
        <w:t>уебного</w:t>
      </w:r>
      <w:proofErr w:type="spellEnd"/>
      <w:r w:rsidR="00691C7F" w:rsidRPr="003112BA">
        <w:rPr>
          <w:rFonts w:ascii="Verdana" w:hAnsi="Verdana"/>
          <w:sz w:val="20"/>
          <w:szCs w:val="20"/>
          <w:lang w:val="ru-RU"/>
        </w:rPr>
        <w:t xml:space="preserve"> курса. </w:t>
      </w:r>
      <w:proofErr w:type="spellStart"/>
      <w:r w:rsidR="00691C7F" w:rsidRPr="003112BA">
        <w:rPr>
          <w:rFonts w:ascii="Verdana" w:hAnsi="Verdana"/>
          <w:sz w:val="20"/>
          <w:szCs w:val="20"/>
          <w:lang w:val="ru-RU"/>
        </w:rPr>
        <w:t>Резульататы</w:t>
      </w:r>
      <w:proofErr w:type="spellEnd"/>
      <w:r w:rsidR="00691C7F" w:rsidRPr="003112BA">
        <w:rPr>
          <w:rFonts w:ascii="Verdana" w:hAnsi="Verdana"/>
          <w:sz w:val="20"/>
          <w:szCs w:val="20"/>
          <w:lang w:val="ru-RU"/>
        </w:rPr>
        <w:t xml:space="preserve"> </w:t>
      </w:r>
      <w:proofErr w:type="spellStart"/>
      <w:r w:rsidR="00691C7F" w:rsidRPr="003112BA">
        <w:rPr>
          <w:rFonts w:ascii="Verdana" w:hAnsi="Verdana"/>
          <w:sz w:val="20"/>
          <w:szCs w:val="20"/>
          <w:lang w:val="ru-RU"/>
        </w:rPr>
        <w:t>акетирования</w:t>
      </w:r>
      <w:proofErr w:type="spellEnd"/>
      <w:r w:rsidR="00691C7F" w:rsidRPr="003112BA">
        <w:rPr>
          <w:rFonts w:ascii="Verdana" w:hAnsi="Verdana"/>
          <w:sz w:val="20"/>
          <w:szCs w:val="20"/>
          <w:lang w:val="ru-RU"/>
        </w:rPr>
        <w:t xml:space="preserve"> были обработаны и проанализированы</w:t>
      </w:r>
      <w:r w:rsidR="007C4128" w:rsidRPr="003112BA">
        <w:rPr>
          <w:rFonts w:ascii="Verdana" w:hAnsi="Verdana"/>
          <w:sz w:val="20"/>
          <w:szCs w:val="20"/>
        </w:rPr>
        <w:t>.</w:t>
      </w:r>
    </w:p>
    <w:p w:rsidR="007C4128" w:rsidRPr="003112BA" w:rsidRDefault="007C4128" w:rsidP="007C4128">
      <w:pPr>
        <w:jc w:val="both"/>
        <w:rPr>
          <w:rFonts w:ascii="Verdana" w:hAnsi="Verdana"/>
          <w:sz w:val="20"/>
          <w:szCs w:val="20"/>
          <w:lang w:val="ru-RU"/>
        </w:rPr>
      </w:pPr>
      <w:r w:rsidRPr="003112BA">
        <w:rPr>
          <w:rFonts w:ascii="Verdana" w:hAnsi="Verdana"/>
          <w:sz w:val="20"/>
          <w:szCs w:val="20"/>
        </w:rPr>
        <w:tab/>
      </w:r>
      <w:proofErr w:type="spellStart"/>
      <w:r w:rsidRPr="003112BA">
        <w:rPr>
          <w:rFonts w:ascii="Verdana" w:hAnsi="Verdana"/>
          <w:sz w:val="20"/>
          <w:szCs w:val="20"/>
        </w:rPr>
        <w:t>Данные</w:t>
      </w:r>
      <w:proofErr w:type="spellEnd"/>
      <w:r w:rsidRPr="003112BA">
        <w:rPr>
          <w:rFonts w:ascii="Verdana" w:hAnsi="Verdana"/>
          <w:sz w:val="20"/>
          <w:szCs w:val="20"/>
        </w:rPr>
        <w:t xml:space="preserve"> анкет </w:t>
      </w:r>
      <w:proofErr w:type="spellStart"/>
      <w:r w:rsidRPr="003112BA">
        <w:rPr>
          <w:rFonts w:ascii="Verdana" w:hAnsi="Verdana"/>
          <w:sz w:val="20"/>
          <w:szCs w:val="20"/>
        </w:rPr>
        <w:t>были</w:t>
      </w:r>
      <w:proofErr w:type="spellEnd"/>
      <w:r w:rsidRPr="003112BA">
        <w:rPr>
          <w:rFonts w:ascii="Verdana" w:hAnsi="Verdana"/>
          <w:sz w:val="20"/>
          <w:szCs w:val="20"/>
        </w:rPr>
        <w:t xml:space="preserve"> </w:t>
      </w:r>
      <w:proofErr w:type="spellStart"/>
      <w:r w:rsidRPr="003112BA">
        <w:rPr>
          <w:rFonts w:ascii="Verdana" w:hAnsi="Verdana"/>
          <w:sz w:val="20"/>
          <w:szCs w:val="20"/>
        </w:rPr>
        <w:t>обработаны</w:t>
      </w:r>
      <w:proofErr w:type="spellEnd"/>
      <w:r w:rsidRPr="003112BA">
        <w:rPr>
          <w:rFonts w:ascii="Verdana" w:hAnsi="Verdana"/>
          <w:sz w:val="20"/>
          <w:szCs w:val="20"/>
        </w:rPr>
        <w:t xml:space="preserve"> и </w:t>
      </w:r>
      <w:proofErr w:type="spellStart"/>
      <w:r w:rsidRPr="003112BA">
        <w:rPr>
          <w:rFonts w:ascii="Verdana" w:hAnsi="Verdana"/>
          <w:sz w:val="20"/>
          <w:szCs w:val="20"/>
        </w:rPr>
        <w:t>проанализированы</w:t>
      </w:r>
      <w:proofErr w:type="spellEnd"/>
      <w:r w:rsidRPr="003112BA">
        <w:rPr>
          <w:rFonts w:ascii="Verdana" w:hAnsi="Verdana"/>
          <w:sz w:val="20"/>
          <w:szCs w:val="20"/>
        </w:rPr>
        <w:t xml:space="preserve">, в таблице  </w:t>
      </w:r>
      <w:proofErr w:type="spellStart"/>
      <w:r w:rsidRPr="003112BA">
        <w:rPr>
          <w:rFonts w:ascii="Verdana" w:hAnsi="Verdana"/>
          <w:sz w:val="20"/>
          <w:szCs w:val="20"/>
        </w:rPr>
        <w:t>представлен</w:t>
      </w:r>
      <w:proofErr w:type="spellEnd"/>
      <w:r w:rsidRPr="003112BA">
        <w:rPr>
          <w:rFonts w:ascii="Verdana" w:hAnsi="Verdana"/>
          <w:sz w:val="20"/>
          <w:szCs w:val="20"/>
        </w:rPr>
        <w:t xml:space="preserve"> </w:t>
      </w:r>
      <w:proofErr w:type="spellStart"/>
      <w:r w:rsidRPr="003112BA">
        <w:rPr>
          <w:rFonts w:ascii="Verdana" w:hAnsi="Verdana"/>
          <w:sz w:val="20"/>
          <w:szCs w:val="20"/>
        </w:rPr>
        <w:t>краткий</w:t>
      </w:r>
      <w:proofErr w:type="spellEnd"/>
      <w:r w:rsidRPr="003112BA">
        <w:rPr>
          <w:rFonts w:ascii="Verdana" w:hAnsi="Verdana"/>
          <w:sz w:val="20"/>
          <w:szCs w:val="20"/>
        </w:rPr>
        <w:t xml:space="preserve"> </w:t>
      </w:r>
      <w:proofErr w:type="spellStart"/>
      <w:r w:rsidRPr="003112BA">
        <w:rPr>
          <w:rFonts w:ascii="Verdana" w:hAnsi="Verdana"/>
          <w:sz w:val="20"/>
          <w:szCs w:val="20"/>
        </w:rPr>
        <w:t>анализ</w:t>
      </w:r>
      <w:proofErr w:type="spellEnd"/>
      <w:r w:rsidRPr="003112BA">
        <w:rPr>
          <w:rFonts w:ascii="Verdana" w:hAnsi="Verdana"/>
          <w:sz w:val="20"/>
          <w:szCs w:val="20"/>
        </w:rPr>
        <w:t xml:space="preserve"> </w:t>
      </w:r>
      <w:proofErr w:type="spellStart"/>
      <w:r w:rsidRPr="003112BA">
        <w:rPr>
          <w:rFonts w:ascii="Verdana" w:hAnsi="Verdana"/>
          <w:sz w:val="20"/>
          <w:szCs w:val="20"/>
        </w:rPr>
        <w:t>оценки</w:t>
      </w:r>
      <w:proofErr w:type="spellEnd"/>
      <w:r w:rsidRPr="003112BA">
        <w:rPr>
          <w:rFonts w:ascii="Verdana" w:hAnsi="Verdana"/>
          <w:sz w:val="20"/>
          <w:szCs w:val="20"/>
        </w:rPr>
        <w:t xml:space="preserve"> </w:t>
      </w:r>
      <w:proofErr w:type="spellStart"/>
      <w:r w:rsidRPr="003112BA">
        <w:rPr>
          <w:rFonts w:ascii="Verdana" w:hAnsi="Verdana"/>
          <w:sz w:val="20"/>
          <w:szCs w:val="20"/>
        </w:rPr>
        <w:t>участниками</w:t>
      </w:r>
      <w:proofErr w:type="spellEnd"/>
      <w:r w:rsidRPr="003112BA">
        <w:rPr>
          <w:rFonts w:ascii="Verdana" w:hAnsi="Verdana"/>
          <w:sz w:val="20"/>
          <w:szCs w:val="20"/>
        </w:rPr>
        <w:t xml:space="preserve"> </w:t>
      </w:r>
      <w:proofErr w:type="spellStart"/>
      <w:r w:rsidRPr="003112BA">
        <w:rPr>
          <w:rFonts w:ascii="Verdana" w:hAnsi="Verdana"/>
          <w:sz w:val="20"/>
          <w:szCs w:val="20"/>
        </w:rPr>
        <w:t>тренинга</w:t>
      </w:r>
      <w:proofErr w:type="spellEnd"/>
      <w:r w:rsidRPr="003112BA">
        <w:rPr>
          <w:rFonts w:ascii="Verdana" w:hAnsi="Verdana"/>
          <w:sz w:val="20"/>
          <w:szCs w:val="20"/>
        </w:rPr>
        <w:t xml:space="preserve"> </w:t>
      </w:r>
      <w:proofErr w:type="spellStart"/>
      <w:r w:rsidRPr="003112BA">
        <w:rPr>
          <w:rFonts w:ascii="Verdana" w:hAnsi="Verdana"/>
          <w:sz w:val="20"/>
          <w:szCs w:val="20"/>
        </w:rPr>
        <w:t>презентаций</w:t>
      </w:r>
      <w:proofErr w:type="spellEnd"/>
      <w:r w:rsidRPr="003112BA">
        <w:rPr>
          <w:rFonts w:ascii="Verdana" w:hAnsi="Verdana"/>
          <w:sz w:val="20"/>
          <w:szCs w:val="20"/>
        </w:rPr>
        <w:t xml:space="preserve"> по маркетингу в </w:t>
      </w:r>
      <w:proofErr w:type="spellStart"/>
      <w:r w:rsidRPr="003112BA">
        <w:rPr>
          <w:rFonts w:ascii="Verdana" w:hAnsi="Verdana"/>
          <w:sz w:val="20"/>
          <w:szCs w:val="20"/>
        </w:rPr>
        <w:t>разрезе</w:t>
      </w:r>
      <w:proofErr w:type="spellEnd"/>
      <w:r w:rsidRPr="003112BA">
        <w:rPr>
          <w:rFonts w:ascii="Verdana" w:hAnsi="Verdana"/>
          <w:sz w:val="20"/>
          <w:szCs w:val="20"/>
        </w:rPr>
        <w:t xml:space="preserve">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112BA" w:rsidRPr="003112BA" w:rsidTr="007F7C09">
        <w:tc>
          <w:tcPr>
            <w:tcW w:w="3190" w:type="dxa"/>
          </w:tcPr>
          <w:p w:rsidR="007C4128" w:rsidRPr="003112BA" w:rsidRDefault="007C4128" w:rsidP="007F7C09">
            <w:pPr>
              <w:tabs>
                <w:tab w:val="center" w:pos="4819"/>
                <w:tab w:val="right" w:pos="9639"/>
              </w:tabs>
              <w:jc w:val="both"/>
              <w:rPr>
                <w:rFonts w:ascii="Verdana" w:hAnsi="Verdana"/>
                <w:sz w:val="20"/>
                <w:szCs w:val="20"/>
              </w:rPr>
            </w:pPr>
            <w:proofErr w:type="spellStart"/>
            <w:r w:rsidRPr="003112BA">
              <w:rPr>
                <w:rFonts w:ascii="Verdana" w:hAnsi="Verdana"/>
                <w:sz w:val="20"/>
                <w:szCs w:val="20"/>
              </w:rPr>
              <w:t>Название</w:t>
            </w:r>
            <w:proofErr w:type="spellEnd"/>
            <w:r w:rsidRPr="003112BA">
              <w:rPr>
                <w:rFonts w:ascii="Verdana" w:hAnsi="Verdana"/>
                <w:sz w:val="20"/>
                <w:szCs w:val="20"/>
              </w:rPr>
              <w:t xml:space="preserve"> </w:t>
            </w:r>
            <w:proofErr w:type="spellStart"/>
            <w:r w:rsidRPr="003112BA">
              <w:rPr>
                <w:rFonts w:ascii="Verdana" w:hAnsi="Verdana"/>
                <w:sz w:val="20"/>
                <w:szCs w:val="20"/>
              </w:rPr>
              <w:t>темы</w:t>
            </w:r>
            <w:proofErr w:type="spellEnd"/>
          </w:p>
        </w:tc>
        <w:tc>
          <w:tcPr>
            <w:tcW w:w="3190" w:type="dxa"/>
          </w:tcPr>
          <w:p w:rsidR="007C4128" w:rsidRPr="003112BA" w:rsidRDefault="007C4128" w:rsidP="007F7C09">
            <w:pPr>
              <w:tabs>
                <w:tab w:val="center" w:pos="4819"/>
                <w:tab w:val="right" w:pos="9639"/>
              </w:tabs>
              <w:jc w:val="both"/>
              <w:rPr>
                <w:rFonts w:ascii="Verdana" w:hAnsi="Verdana"/>
                <w:sz w:val="20"/>
                <w:szCs w:val="20"/>
              </w:rPr>
            </w:pPr>
            <w:proofErr w:type="spellStart"/>
            <w:r w:rsidRPr="003112BA">
              <w:rPr>
                <w:rFonts w:ascii="Verdana" w:hAnsi="Verdana"/>
                <w:sz w:val="20"/>
                <w:szCs w:val="20"/>
              </w:rPr>
              <w:t>Количество</w:t>
            </w:r>
            <w:proofErr w:type="spellEnd"/>
            <w:r w:rsidRPr="003112BA">
              <w:rPr>
                <w:rFonts w:ascii="Verdana" w:hAnsi="Verdana"/>
                <w:sz w:val="20"/>
                <w:szCs w:val="20"/>
              </w:rPr>
              <w:t xml:space="preserve"> </w:t>
            </w:r>
            <w:proofErr w:type="spellStart"/>
            <w:r w:rsidRPr="003112BA">
              <w:rPr>
                <w:rFonts w:ascii="Verdana" w:hAnsi="Verdana"/>
                <w:sz w:val="20"/>
                <w:szCs w:val="20"/>
              </w:rPr>
              <w:t>участников</w:t>
            </w:r>
            <w:proofErr w:type="spellEnd"/>
            <w:r w:rsidRPr="003112BA">
              <w:rPr>
                <w:rFonts w:ascii="Verdana" w:hAnsi="Verdana"/>
                <w:sz w:val="20"/>
                <w:szCs w:val="20"/>
              </w:rPr>
              <w:t xml:space="preserve">, </w:t>
            </w:r>
            <w:proofErr w:type="spellStart"/>
            <w:r w:rsidRPr="003112BA">
              <w:rPr>
                <w:rFonts w:ascii="Verdana" w:hAnsi="Verdana"/>
                <w:sz w:val="20"/>
                <w:szCs w:val="20"/>
              </w:rPr>
              <w:t>которые</w:t>
            </w:r>
            <w:proofErr w:type="spellEnd"/>
            <w:r w:rsidRPr="003112BA">
              <w:rPr>
                <w:rFonts w:ascii="Verdana" w:hAnsi="Verdana"/>
                <w:sz w:val="20"/>
                <w:szCs w:val="20"/>
              </w:rPr>
              <w:t xml:space="preserve"> указали </w:t>
            </w:r>
            <w:proofErr w:type="spellStart"/>
            <w:r w:rsidRPr="003112BA">
              <w:rPr>
                <w:rFonts w:ascii="Verdana" w:hAnsi="Verdana"/>
                <w:sz w:val="20"/>
                <w:szCs w:val="20"/>
              </w:rPr>
              <w:t>эту</w:t>
            </w:r>
            <w:proofErr w:type="spellEnd"/>
            <w:r w:rsidRPr="003112BA">
              <w:rPr>
                <w:rFonts w:ascii="Verdana" w:hAnsi="Verdana"/>
                <w:sz w:val="20"/>
                <w:szCs w:val="20"/>
              </w:rPr>
              <w:t xml:space="preserve"> тему, </w:t>
            </w:r>
            <w:proofErr w:type="spellStart"/>
            <w:r w:rsidRPr="003112BA">
              <w:rPr>
                <w:rFonts w:ascii="Verdana" w:hAnsi="Verdana"/>
                <w:sz w:val="20"/>
                <w:szCs w:val="20"/>
              </w:rPr>
              <w:t>как</w:t>
            </w:r>
            <w:proofErr w:type="spellEnd"/>
            <w:r w:rsidRPr="003112BA">
              <w:rPr>
                <w:rFonts w:ascii="Verdana" w:hAnsi="Verdana"/>
                <w:sz w:val="20"/>
                <w:szCs w:val="20"/>
              </w:rPr>
              <w:t xml:space="preserve"> </w:t>
            </w:r>
            <w:proofErr w:type="spellStart"/>
            <w:r w:rsidRPr="003112BA">
              <w:rPr>
                <w:rFonts w:ascii="Verdana" w:hAnsi="Verdana"/>
                <w:sz w:val="20"/>
                <w:szCs w:val="20"/>
              </w:rPr>
              <w:t>интересную</w:t>
            </w:r>
            <w:proofErr w:type="spellEnd"/>
          </w:p>
        </w:tc>
        <w:tc>
          <w:tcPr>
            <w:tcW w:w="3191" w:type="dxa"/>
          </w:tcPr>
          <w:p w:rsidR="007C4128" w:rsidRPr="003112BA" w:rsidRDefault="00691C7F" w:rsidP="007F7C09">
            <w:pPr>
              <w:tabs>
                <w:tab w:val="center" w:pos="4819"/>
                <w:tab w:val="right" w:pos="9639"/>
              </w:tabs>
              <w:jc w:val="both"/>
              <w:rPr>
                <w:rFonts w:ascii="Verdana" w:hAnsi="Verdana"/>
                <w:sz w:val="20"/>
                <w:szCs w:val="20"/>
              </w:rPr>
            </w:pPr>
            <w:r w:rsidRPr="003112BA">
              <w:rPr>
                <w:rFonts w:ascii="Verdana" w:hAnsi="Verdana"/>
                <w:sz w:val="20"/>
                <w:szCs w:val="20"/>
              </w:rPr>
              <w:t>В %</w:t>
            </w:r>
            <w:r w:rsidR="007C4128" w:rsidRPr="003112BA">
              <w:rPr>
                <w:rFonts w:ascii="Verdana" w:hAnsi="Verdana"/>
                <w:sz w:val="20"/>
                <w:szCs w:val="20"/>
              </w:rPr>
              <w:t xml:space="preserve"> от </w:t>
            </w:r>
            <w:proofErr w:type="spellStart"/>
            <w:r w:rsidR="007C4128" w:rsidRPr="003112BA">
              <w:rPr>
                <w:rFonts w:ascii="Verdana" w:hAnsi="Verdana"/>
                <w:sz w:val="20"/>
                <w:szCs w:val="20"/>
              </w:rPr>
              <w:t>общего</w:t>
            </w:r>
            <w:proofErr w:type="spellEnd"/>
            <w:r w:rsidR="007C4128" w:rsidRPr="003112BA">
              <w:rPr>
                <w:rFonts w:ascii="Verdana" w:hAnsi="Verdana"/>
                <w:sz w:val="20"/>
                <w:szCs w:val="20"/>
              </w:rPr>
              <w:t xml:space="preserve"> числа </w:t>
            </w:r>
            <w:proofErr w:type="spellStart"/>
            <w:r w:rsidR="007C4128" w:rsidRPr="003112BA">
              <w:rPr>
                <w:rFonts w:ascii="Verdana" w:hAnsi="Verdana"/>
                <w:sz w:val="20"/>
                <w:szCs w:val="20"/>
              </w:rPr>
              <w:t>участников</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заполнивших</w:t>
            </w:r>
            <w:proofErr w:type="spellEnd"/>
            <w:r w:rsidR="007C4128" w:rsidRPr="003112BA">
              <w:rPr>
                <w:rFonts w:ascii="Verdana" w:hAnsi="Verdana"/>
                <w:sz w:val="20"/>
                <w:szCs w:val="20"/>
              </w:rPr>
              <w:t xml:space="preserve"> </w:t>
            </w:r>
            <w:proofErr w:type="spellStart"/>
            <w:r w:rsidR="007C4128" w:rsidRPr="003112BA">
              <w:rPr>
                <w:rFonts w:ascii="Verdana" w:hAnsi="Verdana"/>
                <w:sz w:val="20"/>
                <w:szCs w:val="20"/>
              </w:rPr>
              <w:t>анкеты</w:t>
            </w:r>
            <w:proofErr w:type="spellEnd"/>
          </w:p>
        </w:tc>
      </w:tr>
      <w:tr w:rsidR="003112BA" w:rsidRPr="003112BA" w:rsidTr="00DE26F8">
        <w:trPr>
          <w:trHeight w:val="607"/>
        </w:trPr>
        <w:tc>
          <w:tcPr>
            <w:tcW w:w="9571" w:type="dxa"/>
            <w:gridSpan w:val="3"/>
          </w:tcPr>
          <w:p w:rsidR="00691C7F" w:rsidRPr="003112BA" w:rsidRDefault="00691C7F" w:rsidP="007F7C09">
            <w:pPr>
              <w:tabs>
                <w:tab w:val="center" w:pos="4819"/>
                <w:tab w:val="right" w:pos="9639"/>
              </w:tabs>
              <w:jc w:val="center"/>
              <w:rPr>
                <w:rFonts w:ascii="Verdana" w:hAnsi="Verdana"/>
                <w:sz w:val="20"/>
                <w:szCs w:val="20"/>
              </w:rPr>
            </w:pPr>
            <w:r w:rsidRPr="003112BA">
              <w:rPr>
                <w:rFonts w:ascii="Verdana" w:hAnsi="Verdana"/>
                <w:b/>
                <w:sz w:val="20"/>
                <w:szCs w:val="20"/>
                <w:lang w:val="ru-RU"/>
              </w:rPr>
              <w:t>Методы продвижения продукции на рынок</w:t>
            </w:r>
          </w:p>
        </w:tc>
      </w:tr>
      <w:tr w:rsidR="003112BA" w:rsidRPr="003112BA" w:rsidTr="00EF1010">
        <w:tc>
          <w:tcPr>
            <w:tcW w:w="3190" w:type="dxa"/>
          </w:tcPr>
          <w:p w:rsidR="00443CAA" w:rsidRPr="003112BA" w:rsidRDefault="00443CAA" w:rsidP="00950971">
            <w:pPr>
              <w:tabs>
                <w:tab w:val="center" w:pos="4819"/>
                <w:tab w:val="right" w:pos="9639"/>
              </w:tabs>
              <w:jc w:val="both"/>
              <w:rPr>
                <w:rFonts w:ascii="Verdana" w:hAnsi="Verdana"/>
                <w:sz w:val="20"/>
                <w:szCs w:val="20"/>
                <w:lang w:val="ru-RU"/>
              </w:rPr>
            </w:pPr>
            <w:r w:rsidRPr="003112BA">
              <w:rPr>
                <w:rFonts w:ascii="Verdana" w:hAnsi="Verdana"/>
                <w:sz w:val="20"/>
                <w:szCs w:val="20"/>
                <w:lang w:val="ru-RU"/>
              </w:rPr>
              <w:t>Реклам</w:t>
            </w:r>
            <w:r w:rsidR="00691C7F" w:rsidRPr="003112BA">
              <w:rPr>
                <w:rFonts w:ascii="Verdana" w:hAnsi="Verdana"/>
                <w:sz w:val="20"/>
                <w:szCs w:val="20"/>
                <w:lang w:val="ru-RU"/>
              </w:rPr>
              <w:t>ные кампании</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10</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91</w:t>
            </w:r>
          </w:p>
        </w:tc>
      </w:tr>
      <w:tr w:rsidR="003112BA" w:rsidRPr="003112BA" w:rsidTr="00EF1010">
        <w:tc>
          <w:tcPr>
            <w:tcW w:w="3190" w:type="dxa"/>
          </w:tcPr>
          <w:p w:rsidR="00443CAA" w:rsidRPr="003112BA" w:rsidRDefault="00443CAA" w:rsidP="00950971">
            <w:pPr>
              <w:tabs>
                <w:tab w:val="center" w:pos="4819"/>
                <w:tab w:val="right" w:pos="9639"/>
              </w:tabs>
              <w:jc w:val="both"/>
              <w:rPr>
                <w:rFonts w:ascii="Verdana" w:hAnsi="Verdana"/>
                <w:sz w:val="20"/>
                <w:szCs w:val="20"/>
                <w:lang w:val="ru-RU"/>
              </w:rPr>
            </w:pPr>
            <w:r w:rsidRPr="003112BA">
              <w:rPr>
                <w:rFonts w:ascii="Verdana" w:hAnsi="Verdana"/>
                <w:sz w:val="20"/>
                <w:szCs w:val="20"/>
                <w:lang w:val="ru-RU"/>
              </w:rPr>
              <w:t>Личная (персональная) продажа</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6</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55</w:t>
            </w:r>
          </w:p>
        </w:tc>
      </w:tr>
      <w:tr w:rsidR="003112BA" w:rsidRPr="003112BA" w:rsidTr="00EF1010">
        <w:tc>
          <w:tcPr>
            <w:tcW w:w="3190" w:type="dxa"/>
          </w:tcPr>
          <w:p w:rsidR="00443CAA" w:rsidRPr="003112BA" w:rsidRDefault="00443CAA" w:rsidP="00950971">
            <w:pPr>
              <w:tabs>
                <w:tab w:val="center" w:pos="4819"/>
                <w:tab w:val="right" w:pos="9639"/>
              </w:tabs>
              <w:jc w:val="both"/>
              <w:rPr>
                <w:rFonts w:ascii="Verdana" w:hAnsi="Verdana"/>
                <w:sz w:val="20"/>
                <w:szCs w:val="20"/>
                <w:lang w:val="ru-RU"/>
              </w:rPr>
            </w:pPr>
            <w:r w:rsidRPr="003112BA">
              <w:rPr>
                <w:rFonts w:ascii="Verdana" w:hAnsi="Verdana"/>
                <w:sz w:val="20"/>
                <w:szCs w:val="20"/>
                <w:lang w:val="ru-RU"/>
              </w:rPr>
              <w:t>Общественные связи</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3</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27</w:t>
            </w:r>
          </w:p>
        </w:tc>
      </w:tr>
      <w:tr w:rsidR="003112BA" w:rsidRPr="003112BA" w:rsidTr="00EF1010">
        <w:tc>
          <w:tcPr>
            <w:tcW w:w="3190" w:type="dxa"/>
          </w:tcPr>
          <w:p w:rsidR="00443CAA" w:rsidRPr="003112BA" w:rsidRDefault="00443CAA" w:rsidP="00950971">
            <w:pPr>
              <w:tabs>
                <w:tab w:val="center" w:pos="4819"/>
                <w:tab w:val="right" w:pos="9639"/>
              </w:tabs>
              <w:jc w:val="both"/>
              <w:rPr>
                <w:rFonts w:ascii="Verdana" w:hAnsi="Verdana"/>
                <w:sz w:val="20"/>
                <w:szCs w:val="20"/>
                <w:lang w:val="ru-RU"/>
              </w:rPr>
            </w:pPr>
            <w:proofErr w:type="spellStart"/>
            <w:r w:rsidRPr="003112BA">
              <w:rPr>
                <w:rFonts w:ascii="Verdana" w:hAnsi="Verdana"/>
                <w:sz w:val="20"/>
                <w:szCs w:val="20"/>
                <w:lang w:val="ru-RU"/>
              </w:rPr>
              <w:t>Промоакции</w:t>
            </w:r>
            <w:proofErr w:type="spellEnd"/>
          </w:p>
        </w:tc>
        <w:tc>
          <w:tcPr>
            <w:tcW w:w="3190" w:type="dxa"/>
            <w:vAlign w:val="bottom"/>
          </w:tcPr>
          <w:p w:rsidR="00443CAA" w:rsidRPr="003112BA" w:rsidRDefault="00443CAA" w:rsidP="00443CAA">
            <w:pPr>
              <w:jc w:val="center"/>
              <w:rPr>
                <w:rFonts w:ascii="Verdana" w:hAnsi="Verdana"/>
              </w:rPr>
            </w:pPr>
            <w:r w:rsidRPr="003112BA">
              <w:rPr>
                <w:rFonts w:ascii="Verdana" w:hAnsi="Verdana"/>
              </w:rPr>
              <w:t>2</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18</w:t>
            </w:r>
          </w:p>
        </w:tc>
      </w:tr>
      <w:tr w:rsidR="003112BA" w:rsidRPr="003112BA" w:rsidTr="00FB4F73">
        <w:tc>
          <w:tcPr>
            <w:tcW w:w="9571" w:type="dxa"/>
            <w:gridSpan w:val="3"/>
          </w:tcPr>
          <w:p w:rsidR="00691C7F" w:rsidRPr="003112BA" w:rsidRDefault="00691C7F" w:rsidP="00443CAA">
            <w:pPr>
              <w:tabs>
                <w:tab w:val="center" w:pos="4819"/>
                <w:tab w:val="right" w:pos="9639"/>
              </w:tabs>
              <w:jc w:val="center"/>
              <w:rPr>
                <w:rFonts w:ascii="Verdana" w:hAnsi="Verdana"/>
                <w:sz w:val="20"/>
                <w:szCs w:val="20"/>
              </w:rPr>
            </w:pPr>
            <w:r w:rsidRPr="003112BA">
              <w:rPr>
                <w:rFonts w:ascii="Verdana" w:hAnsi="Verdana"/>
                <w:b/>
                <w:sz w:val="20"/>
                <w:szCs w:val="20"/>
                <w:lang w:val="ru-RU"/>
              </w:rPr>
              <w:t>Еще раз о маркировке консервов</w:t>
            </w:r>
          </w:p>
        </w:tc>
      </w:tr>
      <w:tr w:rsidR="003112BA" w:rsidRPr="003112BA" w:rsidTr="000F3FE3">
        <w:tc>
          <w:tcPr>
            <w:tcW w:w="3190" w:type="dxa"/>
          </w:tcPr>
          <w:p w:rsidR="00443CAA" w:rsidRPr="003112BA" w:rsidRDefault="00443CAA" w:rsidP="00950971">
            <w:pPr>
              <w:tabs>
                <w:tab w:val="center" w:pos="4819"/>
                <w:tab w:val="right" w:pos="9639"/>
              </w:tabs>
              <w:rPr>
                <w:rFonts w:ascii="Verdana" w:hAnsi="Verdana"/>
                <w:sz w:val="20"/>
                <w:szCs w:val="20"/>
                <w:lang w:val="ru-RU"/>
              </w:rPr>
            </w:pPr>
            <w:r w:rsidRPr="003112BA">
              <w:rPr>
                <w:rFonts w:ascii="Verdana" w:hAnsi="Verdana"/>
                <w:sz w:val="20"/>
                <w:szCs w:val="20"/>
                <w:lang w:val="ru-RU"/>
              </w:rPr>
              <w:t>Работа над ошибками</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9</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82</w:t>
            </w:r>
          </w:p>
        </w:tc>
      </w:tr>
      <w:tr w:rsidR="003112BA" w:rsidRPr="003112BA" w:rsidTr="000F3FE3">
        <w:tc>
          <w:tcPr>
            <w:tcW w:w="3190" w:type="dxa"/>
            <w:vAlign w:val="bottom"/>
          </w:tcPr>
          <w:p w:rsidR="00443CAA" w:rsidRPr="003112BA" w:rsidRDefault="00443CAA" w:rsidP="00950971">
            <w:pPr>
              <w:tabs>
                <w:tab w:val="center" w:pos="4819"/>
                <w:tab w:val="right" w:pos="9639"/>
              </w:tabs>
              <w:jc w:val="both"/>
              <w:rPr>
                <w:rFonts w:ascii="Verdana" w:hAnsi="Verdana"/>
                <w:sz w:val="20"/>
                <w:szCs w:val="20"/>
                <w:lang w:val="ru-RU"/>
              </w:rPr>
            </w:pPr>
            <w:r w:rsidRPr="003112BA">
              <w:rPr>
                <w:rFonts w:ascii="Verdana" w:hAnsi="Verdana"/>
                <w:sz w:val="20"/>
                <w:szCs w:val="20"/>
                <w:lang w:val="ru-RU"/>
              </w:rPr>
              <w:t>Маркировка соковой продукции из овощей и фруктов, наносимая на этикетку</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5</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45</w:t>
            </w:r>
          </w:p>
        </w:tc>
      </w:tr>
      <w:tr w:rsidR="003112BA" w:rsidRPr="003112BA" w:rsidTr="000F3FE3">
        <w:tc>
          <w:tcPr>
            <w:tcW w:w="3190" w:type="dxa"/>
            <w:vAlign w:val="bottom"/>
          </w:tcPr>
          <w:p w:rsidR="00443CAA" w:rsidRPr="003112BA" w:rsidRDefault="00443CAA" w:rsidP="00950971">
            <w:pPr>
              <w:tabs>
                <w:tab w:val="center" w:pos="4819"/>
                <w:tab w:val="right" w:pos="9639"/>
              </w:tabs>
              <w:jc w:val="both"/>
              <w:rPr>
                <w:rFonts w:ascii="Verdana" w:hAnsi="Verdana"/>
                <w:sz w:val="20"/>
                <w:szCs w:val="20"/>
                <w:lang w:val="ru-RU"/>
              </w:rPr>
            </w:pPr>
            <w:r w:rsidRPr="003112BA">
              <w:rPr>
                <w:rFonts w:ascii="Verdana" w:hAnsi="Verdana"/>
                <w:sz w:val="20"/>
                <w:szCs w:val="20"/>
                <w:lang w:val="ru-RU"/>
              </w:rPr>
              <w:t>Маркировка консервной продукции, наносимая на этикетку</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5</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45</w:t>
            </w:r>
          </w:p>
        </w:tc>
      </w:tr>
      <w:tr w:rsidR="003112BA" w:rsidRPr="003112BA" w:rsidTr="00B642D2">
        <w:tc>
          <w:tcPr>
            <w:tcW w:w="9571" w:type="dxa"/>
            <w:gridSpan w:val="3"/>
            <w:vAlign w:val="bottom"/>
          </w:tcPr>
          <w:p w:rsidR="00691C7F" w:rsidRPr="003112BA" w:rsidRDefault="00691C7F" w:rsidP="00691C7F">
            <w:pPr>
              <w:tabs>
                <w:tab w:val="center" w:pos="4819"/>
                <w:tab w:val="right" w:pos="9639"/>
              </w:tabs>
              <w:jc w:val="center"/>
              <w:rPr>
                <w:rFonts w:ascii="Verdana" w:hAnsi="Verdana"/>
                <w:sz w:val="20"/>
                <w:szCs w:val="20"/>
                <w:lang w:val="ru-RU"/>
              </w:rPr>
            </w:pPr>
            <w:proofErr w:type="spellStart"/>
            <w:r w:rsidRPr="003112BA">
              <w:rPr>
                <w:rFonts w:ascii="Verdana" w:hAnsi="Verdana"/>
                <w:b/>
                <w:sz w:val="20"/>
                <w:szCs w:val="20"/>
              </w:rPr>
              <w:t>Разработка</w:t>
            </w:r>
            <w:proofErr w:type="spellEnd"/>
            <w:r w:rsidRPr="003112BA">
              <w:rPr>
                <w:rFonts w:ascii="Verdana" w:hAnsi="Verdana"/>
                <w:b/>
                <w:sz w:val="20"/>
                <w:szCs w:val="20"/>
              </w:rPr>
              <w:t xml:space="preserve"> </w:t>
            </w:r>
            <w:r w:rsidRPr="003112BA">
              <w:rPr>
                <w:rFonts w:ascii="Verdana" w:hAnsi="Verdana"/>
                <w:b/>
                <w:sz w:val="20"/>
                <w:szCs w:val="20"/>
                <w:lang w:val="ru-RU"/>
              </w:rPr>
              <w:t>калькуляции себестоимости готовой продукции</w:t>
            </w:r>
          </w:p>
        </w:tc>
      </w:tr>
      <w:tr w:rsidR="003112BA" w:rsidRPr="003112BA" w:rsidTr="008B3D46">
        <w:tc>
          <w:tcPr>
            <w:tcW w:w="3190" w:type="dxa"/>
          </w:tcPr>
          <w:p w:rsidR="00443CAA" w:rsidRPr="003112BA" w:rsidRDefault="00443CAA" w:rsidP="00950971">
            <w:pPr>
              <w:tabs>
                <w:tab w:val="center" w:pos="4819"/>
                <w:tab w:val="right" w:pos="9639"/>
              </w:tabs>
              <w:rPr>
                <w:rFonts w:ascii="Verdana" w:hAnsi="Verdana"/>
                <w:sz w:val="20"/>
                <w:szCs w:val="20"/>
                <w:lang w:val="ru-RU"/>
              </w:rPr>
            </w:pPr>
            <w:r w:rsidRPr="003112BA">
              <w:rPr>
                <w:rFonts w:ascii="Verdana" w:hAnsi="Verdana"/>
                <w:sz w:val="20"/>
                <w:szCs w:val="20"/>
                <w:lang w:val="ru-RU"/>
              </w:rPr>
              <w:t>Информация была полезной</w:t>
            </w:r>
          </w:p>
        </w:tc>
        <w:tc>
          <w:tcPr>
            <w:tcW w:w="3190" w:type="dxa"/>
            <w:vAlign w:val="bottom"/>
          </w:tcPr>
          <w:p w:rsidR="00443CAA" w:rsidRPr="003112BA" w:rsidRDefault="00443CAA" w:rsidP="00443CAA">
            <w:pPr>
              <w:jc w:val="center"/>
              <w:rPr>
                <w:rFonts w:ascii="Verdana" w:hAnsi="Verdana"/>
              </w:rPr>
            </w:pPr>
            <w:r w:rsidRPr="003112BA">
              <w:rPr>
                <w:rFonts w:ascii="Verdana" w:hAnsi="Verdana"/>
              </w:rPr>
              <w:t>10</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91</w:t>
            </w:r>
          </w:p>
        </w:tc>
      </w:tr>
      <w:tr w:rsidR="003112BA" w:rsidRPr="003112BA" w:rsidTr="008B3D46">
        <w:tc>
          <w:tcPr>
            <w:tcW w:w="3190" w:type="dxa"/>
            <w:vAlign w:val="bottom"/>
          </w:tcPr>
          <w:p w:rsidR="00443CAA" w:rsidRPr="003112BA" w:rsidRDefault="00443CAA" w:rsidP="005D7777">
            <w:pPr>
              <w:tabs>
                <w:tab w:val="center" w:pos="4819"/>
                <w:tab w:val="right" w:pos="9639"/>
              </w:tabs>
              <w:rPr>
                <w:rFonts w:ascii="Verdana" w:hAnsi="Verdana"/>
                <w:sz w:val="20"/>
                <w:szCs w:val="20"/>
                <w:lang w:val="ru-RU"/>
              </w:rPr>
            </w:pPr>
            <w:r w:rsidRPr="003112BA">
              <w:rPr>
                <w:rFonts w:ascii="Verdana" w:hAnsi="Verdana"/>
                <w:sz w:val="20"/>
                <w:szCs w:val="20"/>
                <w:lang w:val="ru-RU"/>
              </w:rPr>
              <w:t xml:space="preserve">Информация была </w:t>
            </w:r>
            <w:r w:rsidRPr="003112BA">
              <w:rPr>
                <w:rFonts w:ascii="Verdana" w:hAnsi="Verdana"/>
                <w:sz w:val="20"/>
                <w:szCs w:val="20"/>
                <w:lang w:val="ru-RU"/>
              </w:rPr>
              <w:lastRenderedPageBreak/>
              <w:t>интересной</w:t>
            </w:r>
          </w:p>
        </w:tc>
        <w:tc>
          <w:tcPr>
            <w:tcW w:w="3190" w:type="dxa"/>
            <w:vAlign w:val="bottom"/>
          </w:tcPr>
          <w:p w:rsidR="00443CAA" w:rsidRPr="003112BA" w:rsidRDefault="00443CAA" w:rsidP="00443CAA">
            <w:pPr>
              <w:jc w:val="center"/>
              <w:rPr>
                <w:rFonts w:ascii="Verdana" w:hAnsi="Verdana"/>
              </w:rPr>
            </w:pPr>
            <w:r w:rsidRPr="003112BA">
              <w:rPr>
                <w:rFonts w:ascii="Verdana" w:hAnsi="Verdana"/>
              </w:rPr>
              <w:lastRenderedPageBreak/>
              <w:t>5</w:t>
            </w:r>
          </w:p>
        </w:tc>
        <w:tc>
          <w:tcPr>
            <w:tcW w:w="3191" w:type="dxa"/>
            <w:vAlign w:val="bottom"/>
          </w:tcPr>
          <w:p w:rsidR="00443CAA" w:rsidRPr="003112BA" w:rsidRDefault="00443CAA" w:rsidP="00443CAA">
            <w:pPr>
              <w:jc w:val="center"/>
              <w:rPr>
                <w:rFonts w:ascii="Verdana" w:hAnsi="Verdana"/>
              </w:rPr>
            </w:pPr>
            <w:r w:rsidRPr="003112BA">
              <w:rPr>
                <w:rFonts w:ascii="Verdana" w:hAnsi="Verdana"/>
              </w:rPr>
              <w:t>45</w:t>
            </w:r>
          </w:p>
        </w:tc>
      </w:tr>
      <w:tr w:rsidR="00443CAA" w:rsidRPr="003112BA" w:rsidTr="005D7777">
        <w:tc>
          <w:tcPr>
            <w:tcW w:w="3190" w:type="dxa"/>
            <w:vAlign w:val="bottom"/>
          </w:tcPr>
          <w:p w:rsidR="00443CAA" w:rsidRPr="003112BA" w:rsidRDefault="00443CAA" w:rsidP="005D7777">
            <w:pPr>
              <w:tabs>
                <w:tab w:val="center" w:pos="4819"/>
                <w:tab w:val="right" w:pos="9639"/>
              </w:tabs>
              <w:rPr>
                <w:rFonts w:ascii="Verdana" w:hAnsi="Verdana"/>
                <w:sz w:val="20"/>
                <w:szCs w:val="20"/>
                <w:lang w:val="ru-RU"/>
              </w:rPr>
            </w:pPr>
            <w:r w:rsidRPr="003112BA">
              <w:rPr>
                <w:rFonts w:ascii="Verdana" w:hAnsi="Verdana"/>
                <w:sz w:val="20"/>
                <w:szCs w:val="20"/>
                <w:lang w:val="ru-RU"/>
              </w:rPr>
              <w:lastRenderedPageBreak/>
              <w:t>Информация была ненужной</w:t>
            </w:r>
          </w:p>
        </w:tc>
        <w:tc>
          <w:tcPr>
            <w:tcW w:w="3190" w:type="dxa"/>
          </w:tcPr>
          <w:p w:rsidR="00443CAA" w:rsidRPr="003112BA" w:rsidRDefault="00443CAA" w:rsidP="005D7777">
            <w:pPr>
              <w:jc w:val="center"/>
              <w:rPr>
                <w:rFonts w:ascii="Verdana" w:hAnsi="Verdana"/>
                <w:bCs/>
                <w:sz w:val="20"/>
                <w:szCs w:val="20"/>
                <w:lang w:val="ru-RU"/>
              </w:rPr>
            </w:pPr>
          </w:p>
        </w:tc>
        <w:tc>
          <w:tcPr>
            <w:tcW w:w="3191" w:type="dxa"/>
          </w:tcPr>
          <w:p w:rsidR="00443CAA" w:rsidRPr="003112BA" w:rsidRDefault="00443CAA" w:rsidP="007F7C09">
            <w:pPr>
              <w:tabs>
                <w:tab w:val="center" w:pos="4819"/>
                <w:tab w:val="right" w:pos="9639"/>
              </w:tabs>
              <w:jc w:val="center"/>
              <w:rPr>
                <w:rFonts w:ascii="Verdana" w:hAnsi="Verdana"/>
                <w:sz w:val="20"/>
                <w:szCs w:val="20"/>
                <w:lang w:val="ru-RU"/>
              </w:rPr>
            </w:pPr>
          </w:p>
        </w:tc>
      </w:tr>
    </w:tbl>
    <w:p w:rsidR="007C4128" w:rsidRPr="003112BA" w:rsidRDefault="007C4128" w:rsidP="007C4128">
      <w:pPr>
        <w:jc w:val="both"/>
        <w:rPr>
          <w:rFonts w:ascii="Verdana" w:hAnsi="Verdana"/>
          <w:sz w:val="20"/>
          <w:szCs w:val="20"/>
        </w:rPr>
      </w:pPr>
    </w:p>
    <w:p w:rsidR="007C4128" w:rsidRPr="003112BA" w:rsidRDefault="007C4128" w:rsidP="007C4128">
      <w:pPr>
        <w:jc w:val="both"/>
        <w:rPr>
          <w:rFonts w:ascii="Verdana" w:hAnsi="Verdana"/>
          <w:sz w:val="20"/>
          <w:szCs w:val="20"/>
          <w:lang w:val="ru-RU"/>
        </w:rPr>
      </w:pPr>
      <w:r w:rsidRPr="003112BA">
        <w:rPr>
          <w:rFonts w:ascii="Verdana" w:hAnsi="Verdana"/>
          <w:sz w:val="20"/>
          <w:szCs w:val="20"/>
        </w:rPr>
        <w:tab/>
        <w:t xml:space="preserve">Таким образом, </w:t>
      </w:r>
      <w:proofErr w:type="spellStart"/>
      <w:r w:rsidRPr="003112BA">
        <w:rPr>
          <w:rFonts w:ascii="Verdana" w:hAnsi="Verdana"/>
          <w:sz w:val="20"/>
          <w:szCs w:val="20"/>
        </w:rPr>
        <w:t>можно</w:t>
      </w:r>
      <w:proofErr w:type="spellEnd"/>
      <w:r w:rsidRPr="003112BA">
        <w:rPr>
          <w:rFonts w:ascii="Verdana" w:hAnsi="Verdana"/>
          <w:sz w:val="20"/>
          <w:szCs w:val="20"/>
        </w:rPr>
        <w:t xml:space="preserve"> </w:t>
      </w:r>
      <w:proofErr w:type="spellStart"/>
      <w:r w:rsidRPr="003112BA">
        <w:rPr>
          <w:rFonts w:ascii="Verdana" w:hAnsi="Verdana"/>
          <w:sz w:val="20"/>
          <w:szCs w:val="20"/>
        </w:rPr>
        <w:t>сделать</w:t>
      </w:r>
      <w:proofErr w:type="spellEnd"/>
      <w:r w:rsidRPr="003112BA">
        <w:rPr>
          <w:rFonts w:ascii="Verdana" w:hAnsi="Verdana"/>
          <w:sz w:val="20"/>
          <w:szCs w:val="20"/>
        </w:rPr>
        <w:t xml:space="preserve"> </w:t>
      </w:r>
      <w:proofErr w:type="spellStart"/>
      <w:r w:rsidRPr="003112BA">
        <w:rPr>
          <w:rFonts w:ascii="Verdana" w:hAnsi="Verdana"/>
          <w:sz w:val="20"/>
          <w:szCs w:val="20"/>
        </w:rPr>
        <w:t>вывод</w:t>
      </w:r>
      <w:proofErr w:type="spellEnd"/>
      <w:r w:rsidRPr="003112BA">
        <w:rPr>
          <w:rFonts w:ascii="Verdana" w:hAnsi="Verdana"/>
          <w:sz w:val="20"/>
          <w:szCs w:val="20"/>
        </w:rPr>
        <w:t xml:space="preserve">, </w:t>
      </w:r>
      <w:proofErr w:type="spellStart"/>
      <w:r w:rsidRPr="003112BA">
        <w:rPr>
          <w:rFonts w:ascii="Verdana" w:hAnsi="Verdana"/>
          <w:sz w:val="20"/>
          <w:szCs w:val="20"/>
        </w:rPr>
        <w:t>что</w:t>
      </w:r>
      <w:proofErr w:type="spellEnd"/>
      <w:r w:rsidRPr="003112BA">
        <w:rPr>
          <w:rFonts w:ascii="Verdana" w:hAnsi="Verdana"/>
          <w:sz w:val="20"/>
          <w:szCs w:val="20"/>
        </w:rPr>
        <w:t xml:space="preserve"> </w:t>
      </w:r>
      <w:r w:rsidR="00DF0FB6" w:rsidRPr="003112BA">
        <w:rPr>
          <w:rFonts w:ascii="Verdana" w:hAnsi="Verdana"/>
          <w:sz w:val="20"/>
          <w:szCs w:val="20"/>
          <w:lang w:val="ru-RU"/>
        </w:rPr>
        <w:t xml:space="preserve">большинство вопросов для участников тренинга были интересными и полезными, о чем свидетельствуют данные анкетирования. Наиболее важными темами были определены </w:t>
      </w:r>
      <w:r w:rsidR="00443CAA" w:rsidRPr="003112BA">
        <w:rPr>
          <w:rFonts w:ascii="Verdana" w:hAnsi="Verdana"/>
          <w:sz w:val="20"/>
          <w:szCs w:val="20"/>
          <w:lang w:val="ru-RU"/>
        </w:rPr>
        <w:t>вопросы разработки рекламы, разработки калькуляции готовой продукции, а также маркировки продукции</w:t>
      </w:r>
      <w:r w:rsidR="005D7777" w:rsidRPr="003112BA">
        <w:rPr>
          <w:rFonts w:ascii="Verdana" w:hAnsi="Verdana"/>
          <w:sz w:val="20"/>
          <w:szCs w:val="20"/>
          <w:lang w:val="ru-RU"/>
        </w:rPr>
        <w:t>.</w:t>
      </w:r>
      <w:r w:rsidRPr="003112BA">
        <w:rPr>
          <w:rFonts w:ascii="Verdana" w:hAnsi="Verdana"/>
          <w:sz w:val="20"/>
          <w:szCs w:val="20"/>
          <w:lang w:val="ru-RU"/>
        </w:rPr>
        <w:t xml:space="preserve"> </w:t>
      </w:r>
    </w:p>
    <w:p w:rsidR="009A41CE" w:rsidRPr="003112BA" w:rsidRDefault="007C4128" w:rsidP="004506AD">
      <w:pPr>
        <w:spacing w:after="0"/>
        <w:jc w:val="both"/>
        <w:rPr>
          <w:rFonts w:ascii="Verdana" w:hAnsi="Verdana"/>
          <w:sz w:val="20"/>
          <w:szCs w:val="20"/>
          <w:lang w:val="ru-RU"/>
        </w:rPr>
      </w:pPr>
      <w:r w:rsidRPr="003112BA">
        <w:rPr>
          <w:rFonts w:ascii="Verdana" w:hAnsi="Verdana"/>
          <w:sz w:val="20"/>
          <w:szCs w:val="20"/>
          <w:lang w:val="ru-RU"/>
        </w:rPr>
        <w:tab/>
      </w:r>
      <w:r w:rsidR="00DF0FB6" w:rsidRPr="003112BA">
        <w:rPr>
          <w:rFonts w:ascii="Verdana" w:hAnsi="Verdana"/>
          <w:sz w:val="20"/>
          <w:szCs w:val="20"/>
          <w:lang w:val="ru-RU"/>
        </w:rPr>
        <w:t xml:space="preserve">Также во время данной сессии была проведена </w:t>
      </w:r>
      <w:r w:rsidR="00443CAA" w:rsidRPr="003112BA">
        <w:rPr>
          <w:rFonts w:ascii="Verdana" w:hAnsi="Verdana"/>
          <w:sz w:val="20"/>
          <w:szCs w:val="20"/>
          <w:lang w:val="ru-RU"/>
        </w:rPr>
        <w:t>вторая</w:t>
      </w:r>
      <w:r w:rsidR="005D7777" w:rsidRPr="003112BA">
        <w:rPr>
          <w:rFonts w:ascii="Verdana" w:hAnsi="Verdana"/>
          <w:sz w:val="20"/>
          <w:szCs w:val="20"/>
          <w:lang w:val="ru-RU"/>
        </w:rPr>
        <w:t xml:space="preserve"> встреча предприятий - членов маркетинговой группы </w:t>
      </w:r>
      <w:proofErr w:type="spellStart"/>
      <w:r w:rsidR="005D7777" w:rsidRPr="003112BA">
        <w:rPr>
          <w:rFonts w:ascii="Verdana" w:hAnsi="Verdana"/>
          <w:sz w:val="20"/>
          <w:szCs w:val="20"/>
          <w:lang w:val="ru-RU"/>
        </w:rPr>
        <w:t>Хатлонской</w:t>
      </w:r>
      <w:proofErr w:type="spellEnd"/>
      <w:r w:rsidR="005D7777" w:rsidRPr="003112BA">
        <w:rPr>
          <w:rFonts w:ascii="Verdana" w:hAnsi="Verdana"/>
          <w:sz w:val="20"/>
          <w:szCs w:val="20"/>
          <w:lang w:val="ru-RU"/>
        </w:rPr>
        <w:t xml:space="preserve"> области. К этой встрече был</w:t>
      </w:r>
      <w:r w:rsidR="00443CAA" w:rsidRPr="003112BA">
        <w:rPr>
          <w:rFonts w:ascii="Verdana" w:hAnsi="Verdana"/>
          <w:sz w:val="20"/>
          <w:szCs w:val="20"/>
          <w:lang w:val="ru-RU"/>
        </w:rPr>
        <w:t>и</w:t>
      </w:r>
      <w:r w:rsidR="005D7777" w:rsidRPr="003112BA">
        <w:rPr>
          <w:rFonts w:ascii="Verdana" w:hAnsi="Verdana"/>
          <w:sz w:val="20"/>
          <w:szCs w:val="20"/>
          <w:lang w:val="ru-RU"/>
        </w:rPr>
        <w:t xml:space="preserve"> подготовлен</w:t>
      </w:r>
      <w:r w:rsidR="00443CAA" w:rsidRPr="003112BA">
        <w:rPr>
          <w:rFonts w:ascii="Verdana" w:hAnsi="Verdana"/>
          <w:sz w:val="20"/>
          <w:szCs w:val="20"/>
          <w:lang w:val="ru-RU"/>
        </w:rPr>
        <w:t xml:space="preserve">ы несколько вариантов логотипа для </w:t>
      </w:r>
      <w:proofErr w:type="spellStart"/>
      <w:r w:rsidR="00443CAA" w:rsidRPr="003112BA">
        <w:rPr>
          <w:rFonts w:ascii="Verdana" w:hAnsi="Verdana"/>
          <w:sz w:val="20"/>
          <w:szCs w:val="20"/>
          <w:lang w:val="ru-RU"/>
        </w:rPr>
        <w:t>хатлонской</w:t>
      </w:r>
      <w:proofErr w:type="spellEnd"/>
      <w:r w:rsidR="00443CAA" w:rsidRPr="003112BA">
        <w:rPr>
          <w:rFonts w:ascii="Verdana" w:hAnsi="Verdana"/>
          <w:sz w:val="20"/>
          <w:szCs w:val="20"/>
          <w:lang w:val="ru-RU"/>
        </w:rPr>
        <w:t xml:space="preserve"> маркетинговой группы, которые были предложены для ра</w:t>
      </w:r>
      <w:r w:rsidR="00461EA7" w:rsidRPr="003112BA">
        <w:rPr>
          <w:rFonts w:ascii="Verdana" w:hAnsi="Verdana"/>
          <w:sz w:val="20"/>
          <w:szCs w:val="20"/>
          <w:lang w:val="ru-RU"/>
        </w:rPr>
        <w:t xml:space="preserve">ссмотрения и внесения замечаний участникам тренинга, в том числе членам группы. </w:t>
      </w:r>
      <w:r w:rsidR="005D7777" w:rsidRPr="003112BA">
        <w:rPr>
          <w:rFonts w:ascii="Verdana" w:hAnsi="Verdana"/>
          <w:sz w:val="20"/>
          <w:szCs w:val="20"/>
          <w:lang w:val="ru-RU"/>
        </w:rPr>
        <w:t xml:space="preserve"> </w:t>
      </w:r>
    </w:p>
    <w:p w:rsidR="00691C7F" w:rsidRPr="003112BA" w:rsidRDefault="00691C7F" w:rsidP="004506AD">
      <w:pPr>
        <w:spacing w:after="0"/>
        <w:jc w:val="both"/>
        <w:rPr>
          <w:rFonts w:ascii="Verdana" w:hAnsi="Verdana"/>
          <w:sz w:val="20"/>
          <w:szCs w:val="20"/>
          <w:lang w:val="ru-RU"/>
        </w:rPr>
      </w:pPr>
    </w:p>
    <w:p w:rsidR="004506AD" w:rsidRPr="003112BA" w:rsidRDefault="004506AD" w:rsidP="00461EA7">
      <w:pPr>
        <w:jc w:val="both"/>
        <w:rPr>
          <w:rFonts w:ascii="Verdana" w:hAnsi="Verdana"/>
          <w:sz w:val="20"/>
          <w:szCs w:val="20"/>
          <w:lang w:val="ru-RU"/>
        </w:rPr>
      </w:pPr>
      <w:r w:rsidRPr="003112BA">
        <w:rPr>
          <w:rFonts w:ascii="Verdana" w:hAnsi="Verdana"/>
          <w:sz w:val="20"/>
          <w:szCs w:val="20"/>
          <w:lang w:val="ru-RU"/>
        </w:rPr>
        <w:tab/>
      </w:r>
      <w:r w:rsidR="00461EA7" w:rsidRPr="003112BA">
        <w:rPr>
          <w:rFonts w:ascii="Verdana" w:hAnsi="Verdana"/>
          <w:sz w:val="20"/>
          <w:szCs w:val="20"/>
          <w:lang w:val="ru-RU"/>
        </w:rPr>
        <w:t xml:space="preserve">Кроме того, </w:t>
      </w:r>
      <w:r w:rsidR="00E72FB4" w:rsidRPr="003112BA">
        <w:rPr>
          <w:rFonts w:ascii="Verdana" w:hAnsi="Verdana"/>
          <w:sz w:val="20"/>
          <w:szCs w:val="20"/>
          <w:lang w:val="ru-RU"/>
        </w:rPr>
        <w:t>в ходе встречи были обсуждены направления дальнейшей деятельности маркетинговой группы, исходя из анализа рынка ко</w:t>
      </w:r>
      <w:r w:rsidR="00691C7F" w:rsidRPr="003112BA">
        <w:rPr>
          <w:rFonts w:ascii="Verdana" w:hAnsi="Verdana"/>
          <w:sz w:val="20"/>
          <w:szCs w:val="20"/>
          <w:lang w:val="ru-RU"/>
        </w:rPr>
        <w:t>нсервной продукции Таджикистана</w:t>
      </w:r>
      <w:r w:rsidR="00E72FB4" w:rsidRPr="003112BA">
        <w:rPr>
          <w:rFonts w:ascii="Verdana" w:hAnsi="Verdana"/>
          <w:sz w:val="20"/>
          <w:szCs w:val="20"/>
          <w:lang w:val="ru-RU"/>
        </w:rPr>
        <w:t xml:space="preserve">. </w:t>
      </w:r>
      <w:r w:rsidR="00691C7F" w:rsidRPr="003112BA">
        <w:rPr>
          <w:rFonts w:ascii="Verdana" w:hAnsi="Verdana"/>
          <w:sz w:val="20"/>
          <w:szCs w:val="20"/>
          <w:lang w:val="ru-RU"/>
        </w:rPr>
        <w:t xml:space="preserve">Презентация с анализом продукции и будущих перспектив членов маркетинговой группы, на основе </w:t>
      </w:r>
      <w:proofErr w:type="spellStart"/>
      <w:r w:rsidR="00691C7F" w:rsidRPr="003112BA">
        <w:rPr>
          <w:rFonts w:ascii="Verdana" w:hAnsi="Verdana"/>
          <w:sz w:val="20"/>
          <w:szCs w:val="20"/>
          <w:lang w:val="ru-RU"/>
        </w:rPr>
        <w:t>сущестующей</w:t>
      </w:r>
      <w:proofErr w:type="spellEnd"/>
      <w:r w:rsidR="00691C7F" w:rsidRPr="003112BA">
        <w:rPr>
          <w:rFonts w:ascii="Verdana" w:hAnsi="Verdana"/>
          <w:sz w:val="20"/>
          <w:szCs w:val="20"/>
          <w:lang w:val="ru-RU"/>
        </w:rPr>
        <w:t xml:space="preserve"> ситуации с предложением-спросом в Таджикистане, а также короткий анализ основных международных рынков были представлены </w:t>
      </w:r>
      <w:proofErr w:type="spellStart"/>
      <w:r w:rsidR="00691C7F" w:rsidRPr="003112BA">
        <w:rPr>
          <w:rFonts w:ascii="Verdana" w:hAnsi="Verdana"/>
          <w:sz w:val="20"/>
          <w:szCs w:val="20"/>
          <w:lang w:val="ru-RU"/>
        </w:rPr>
        <w:t>Зафаром</w:t>
      </w:r>
      <w:proofErr w:type="spellEnd"/>
      <w:r w:rsidR="00691C7F" w:rsidRPr="003112BA">
        <w:rPr>
          <w:rFonts w:ascii="Verdana" w:hAnsi="Verdana"/>
          <w:sz w:val="20"/>
          <w:szCs w:val="20"/>
          <w:lang w:val="ru-RU"/>
        </w:rPr>
        <w:t xml:space="preserve"> </w:t>
      </w:r>
      <w:proofErr w:type="spellStart"/>
      <w:r w:rsidR="00691C7F" w:rsidRPr="003112BA">
        <w:rPr>
          <w:rFonts w:ascii="Verdana" w:hAnsi="Verdana"/>
          <w:sz w:val="20"/>
          <w:szCs w:val="20"/>
          <w:lang w:val="ru-RU"/>
        </w:rPr>
        <w:t>Ализадой</w:t>
      </w:r>
      <w:proofErr w:type="spellEnd"/>
      <w:r w:rsidR="00691C7F" w:rsidRPr="003112BA">
        <w:rPr>
          <w:rFonts w:ascii="Verdana" w:hAnsi="Verdana"/>
          <w:sz w:val="20"/>
          <w:szCs w:val="20"/>
          <w:lang w:val="ru-RU"/>
        </w:rPr>
        <w:t>, руководителем неформальной маркетинговой группы.</w:t>
      </w:r>
    </w:p>
    <w:p w:rsidR="00247AB8" w:rsidRPr="003112BA" w:rsidRDefault="004506AD" w:rsidP="000333FD">
      <w:pPr>
        <w:spacing w:after="0"/>
        <w:jc w:val="both"/>
        <w:rPr>
          <w:rFonts w:ascii="Verdana" w:hAnsi="Verdana"/>
          <w:sz w:val="20"/>
          <w:szCs w:val="20"/>
          <w:lang w:val="ru-RU"/>
        </w:rPr>
      </w:pPr>
      <w:r w:rsidRPr="003112BA">
        <w:rPr>
          <w:rFonts w:ascii="Verdana" w:hAnsi="Verdana"/>
          <w:sz w:val="20"/>
          <w:szCs w:val="20"/>
          <w:lang w:val="ru-RU"/>
        </w:rPr>
        <w:tab/>
      </w:r>
      <w:r w:rsidR="00247AB8" w:rsidRPr="003112BA">
        <w:rPr>
          <w:rFonts w:ascii="Verdana" w:hAnsi="Verdana"/>
          <w:sz w:val="20"/>
          <w:szCs w:val="20"/>
          <w:lang w:val="ru-RU"/>
        </w:rPr>
        <w:t xml:space="preserve"> </w:t>
      </w:r>
    </w:p>
    <w:p w:rsidR="00E72FB4" w:rsidRPr="003112BA" w:rsidRDefault="00247AB8" w:rsidP="00E72FB4">
      <w:pPr>
        <w:jc w:val="both"/>
        <w:rPr>
          <w:rFonts w:ascii="Verdana" w:hAnsi="Verdana"/>
          <w:sz w:val="20"/>
          <w:szCs w:val="20"/>
          <w:lang w:val="ru-RU"/>
        </w:rPr>
      </w:pPr>
      <w:r w:rsidRPr="003112BA">
        <w:rPr>
          <w:rFonts w:ascii="Verdana" w:hAnsi="Verdana"/>
          <w:sz w:val="20"/>
          <w:szCs w:val="20"/>
          <w:lang w:val="ru-RU"/>
        </w:rPr>
        <w:tab/>
      </w:r>
      <w:r w:rsidR="00E72FB4" w:rsidRPr="003112BA">
        <w:rPr>
          <w:rFonts w:ascii="Verdana" w:hAnsi="Verdana"/>
          <w:sz w:val="20"/>
          <w:szCs w:val="20"/>
          <w:lang w:val="ru-RU"/>
        </w:rPr>
        <w:t xml:space="preserve">Как и было предусмотрено проектом, </w:t>
      </w:r>
      <w:r w:rsidR="00E72FB4" w:rsidRPr="003112BA">
        <w:rPr>
          <w:rFonts w:ascii="Verdana" w:hAnsi="Verdana"/>
        </w:rPr>
        <w:t xml:space="preserve"> </w:t>
      </w:r>
      <w:r w:rsidR="00E72FB4" w:rsidRPr="003112BA">
        <w:rPr>
          <w:rFonts w:ascii="Verdana" w:hAnsi="Verdana"/>
          <w:sz w:val="20"/>
          <w:szCs w:val="20"/>
          <w:lang w:val="ru-RU"/>
        </w:rPr>
        <w:t xml:space="preserve">к проведению последней </w:t>
      </w:r>
      <w:proofErr w:type="spellStart"/>
      <w:r w:rsidR="00E72FB4" w:rsidRPr="003112BA">
        <w:rPr>
          <w:rFonts w:ascii="Verdana" w:hAnsi="Verdana"/>
          <w:sz w:val="20"/>
          <w:szCs w:val="20"/>
          <w:lang w:val="ru-RU"/>
        </w:rPr>
        <w:t>тренинговой</w:t>
      </w:r>
      <w:proofErr w:type="spellEnd"/>
      <w:r w:rsidR="00E72FB4" w:rsidRPr="003112BA">
        <w:rPr>
          <w:rFonts w:ascii="Verdana" w:hAnsi="Verdana"/>
          <w:sz w:val="20"/>
          <w:szCs w:val="20"/>
          <w:lang w:val="ru-RU"/>
        </w:rPr>
        <w:t xml:space="preserve"> сессии было разработано и издано в количестве 100 экземпляров "Учебное пособие по маркетингу и бизнес-менеджменту", которое получили все участники тренинга. </w:t>
      </w:r>
      <w:r w:rsidR="00E72FB4" w:rsidRPr="003112BA">
        <w:rPr>
          <w:rFonts w:ascii="Verdana" w:hAnsi="Verdana"/>
          <w:sz w:val="20"/>
          <w:szCs w:val="20"/>
          <w:lang w:val="ru-RU"/>
        </w:rPr>
        <w:tab/>
        <w:t xml:space="preserve"> </w:t>
      </w:r>
    </w:p>
    <w:p w:rsidR="00E72FB4" w:rsidRPr="003112BA" w:rsidRDefault="00E72FB4" w:rsidP="00E72FB4">
      <w:pPr>
        <w:jc w:val="both"/>
        <w:rPr>
          <w:rFonts w:ascii="Verdana" w:hAnsi="Verdana"/>
          <w:sz w:val="20"/>
          <w:szCs w:val="20"/>
          <w:lang w:val="ru-RU"/>
        </w:rPr>
      </w:pPr>
      <w:r w:rsidRPr="003112BA">
        <w:rPr>
          <w:rFonts w:ascii="Verdana" w:hAnsi="Verdana"/>
          <w:sz w:val="20"/>
          <w:szCs w:val="20"/>
          <w:lang w:val="ru-RU"/>
        </w:rPr>
        <w:tab/>
        <w:t xml:space="preserve">В соответствии с техническим заданием, была проведена подготовительная работа по организации учебной поездки в Польшу, т.е. определены участники поездки, совместно с польскими коллегами разработана программа поездки, забронированы гостиницы по маршруту поездки, выбрана транспортная компания, которая будет оказывать услуги на территории Польши, подготовлены и отосланы приглашения с польской стороны, необходимые для получения шенгенских виз участниками поездки. </w:t>
      </w:r>
      <w:r w:rsidR="00691C7F" w:rsidRPr="003112BA">
        <w:rPr>
          <w:rFonts w:ascii="Verdana" w:hAnsi="Verdana"/>
          <w:sz w:val="20"/>
          <w:szCs w:val="20"/>
          <w:lang w:val="ru-RU"/>
        </w:rPr>
        <w:t>От Таджикистана все четыре члена неформальной маркетинговой группы были отобраны для поездки в Польшу (</w:t>
      </w:r>
      <w:proofErr w:type="spellStart"/>
      <w:r w:rsidR="00691C7F" w:rsidRPr="003112BA">
        <w:rPr>
          <w:rFonts w:ascii="Verdana" w:hAnsi="Verdana"/>
          <w:sz w:val="20"/>
          <w:szCs w:val="20"/>
          <w:lang w:val="ru-RU"/>
        </w:rPr>
        <w:t>см.список</w:t>
      </w:r>
      <w:proofErr w:type="spellEnd"/>
      <w:r w:rsidR="00691C7F" w:rsidRPr="003112BA">
        <w:rPr>
          <w:rFonts w:ascii="Verdana" w:hAnsi="Verdana"/>
          <w:sz w:val="20"/>
          <w:szCs w:val="20"/>
          <w:lang w:val="ru-RU"/>
        </w:rPr>
        <w:t xml:space="preserve"> участников поездки в предыдущем отчете об у</w:t>
      </w:r>
      <w:r w:rsidR="00BE4F70" w:rsidRPr="003112BA">
        <w:rPr>
          <w:rFonts w:ascii="Verdana" w:hAnsi="Verdana"/>
          <w:sz w:val="20"/>
          <w:szCs w:val="20"/>
          <w:lang w:val="ru-RU"/>
        </w:rPr>
        <w:t>ч</w:t>
      </w:r>
      <w:r w:rsidR="00691C7F" w:rsidRPr="003112BA">
        <w:rPr>
          <w:rFonts w:ascii="Verdana" w:hAnsi="Verdana"/>
          <w:sz w:val="20"/>
          <w:szCs w:val="20"/>
          <w:lang w:val="ru-RU"/>
        </w:rPr>
        <w:t>ебном курсе по маркетингу).</w:t>
      </w:r>
    </w:p>
    <w:p w:rsidR="00E72FB4" w:rsidRPr="003112BA" w:rsidRDefault="00E72FB4" w:rsidP="00E72FB4">
      <w:pPr>
        <w:spacing w:after="0"/>
        <w:jc w:val="both"/>
        <w:rPr>
          <w:rFonts w:ascii="Verdana" w:eastAsia="Times New Roman" w:hAnsi="Verdana" w:cs="Times New Roman"/>
          <w:sz w:val="20"/>
          <w:szCs w:val="20"/>
          <w:lang w:val="ru-RU" w:eastAsia="uk-UA"/>
        </w:rPr>
      </w:pPr>
    </w:p>
    <w:p w:rsidR="00017DD0" w:rsidRPr="003112BA" w:rsidRDefault="00D66265" w:rsidP="00E72FB4">
      <w:pPr>
        <w:spacing w:after="0"/>
        <w:jc w:val="both"/>
        <w:rPr>
          <w:rFonts w:ascii="Verdana" w:hAnsi="Verdana"/>
          <w:sz w:val="20"/>
          <w:szCs w:val="20"/>
        </w:rPr>
      </w:pPr>
      <w:r w:rsidRPr="003112BA">
        <w:rPr>
          <w:rFonts w:ascii="Verdana" w:eastAsia="Times New Roman" w:hAnsi="Verdana" w:cs="Times New Roman"/>
          <w:sz w:val="20"/>
          <w:szCs w:val="20"/>
          <w:lang w:val="ru-RU" w:eastAsia="uk-UA"/>
        </w:rPr>
        <w:t xml:space="preserve"> </w:t>
      </w:r>
      <w:r w:rsidR="00017DD0" w:rsidRPr="003112BA">
        <w:rPr>
          <w:rFonts w:ascii="Verdana" w:hAnsi="Verdana"/>
          <w:sz w:val="20"/>
          <w:szCs w:val="20"/>
        </w:rPr>
        <w:tab/>
      </w:r>
      <w:r w:rsidR="00017DD0" w:rsidRPr="003112BA">
        <w:rPr>
          <w:rFonts w:ascii="Verdana" w:hAnsi="Verdana"/>
          <w:sz w:val="20"/>
          <w:szCs w:val="20"/>
        </w:rPr>
        <w:tab/>
        <w:t xml:space="preserve">В ходе </w:t>
      </w:r>
      <w:proofErr w:type="spellStart"/>
      <w:r w:rsidR="00017DD0" w:rsidRPr="003112BA">
        <w:rPr>
          <w:rFonts w:ascii="Verdana" w:hAnsi="Verdana"/>
          <w:sz w:val="20"/>
          <w:szCs w:val="20"/>
        </w:rPr>
        <w:t>подготовки</w:t>
      </w:r>
      <w:proofErr w:type="spellEnd"/>
      <w:r w:rsidR="00017DD0" w:rsidRPr="003112BA">
        <w:rPr>
          <w:rFonts w:ascii="Verdana" w:hAnsi="Verdana"/>
          <w:sz w:val="20"/>
          <w:szCs w:val="20"/>
        </w:rPr>
        <w:t xml:space="preserve"> </w:t>
      </w:r>
      <w:proofErr w:type="spellStart"/>
      <w:r w:rsidR="00017DD0" w:rsidRPr="003112BA">
        <w:rPr>
          <w:rFonts w:ascii="Verdana" w:hAnsi="Verdana"/>
          <w:sz w:val="20"/>
          <w:szCs w:val="20"/>
        </w:rPr>
        <w:t>презентаций</w:t>
      </w:r>
      <w:proofErr w:type="spellEnd"/>
      <w:r w:rsidR="00017DD0" w:rsidRPr="003112BA">
        <w:rPr>
          <w:rFonts w:ascii="Verdana" w:hAnsi="Verdana"/>
          <w:sz w:val="20"/>
          <w:szCs w:val="20"/>
        </w:rPr>
        <w:t xml:space="preserve"> </w:t>
      </w:r>
      <w:proofErr w:type="spellStart"/>
      <w:r w:rsidR="00017DD0" w:rsidRPr="003112BA">
        <w:rPr>
          <w:rFonts w:ascii="Verdana" w:hAnsi="Verdana"/>
          <w:sz w:val="20"/>
          <w:szCs w:val="20"/>
        </w:rPr>
        <w:t>были</w:t>
      </w:r>
      <w:proofErr w:type="spellEnd"/>
      <w:r w:rsidR="00017DD0" w:rsidRPr="003112BA">
        <w:rPr>
          <w:rFonts w:ascii="Verdana" w:hAnsi="Verdana"/>
          <w:sz w:val="20"/>
          <w:szCs w:val="20"/>
        </w:rPr>
        <w:t xml:space="preserve"> </w:t>
      </w:r>
      <w:proofErr w:type="spellStart"/>
      <w:r w:rsidR="00017DD0" w:rsidRPr="003112BA">
        <w:rPr>
          <w:rFonts w:ascii="Verdana" w:hAnsi="Verdana"/>
          <w:sz w:val="20"/>
          <w:szCs w:val="20"/>
        </w:rPr>
        <w:t>использованы</w:t>
      </w:r>
      <w:proofErr w:type="spellEnd"/>
      <w:r w:rsidR="00017DD0" w:rsidRPr="003112BA">
        <w:rPr>
          <w:rFonts w:ascii="Verdana" w:hAnsi="Verdana"/>
          <w:sz w:val="20"/>
          <w:szCs w:val="20"/>
        </w:rPr>
        <w:t>:</w:t>
      </w:r>
    </w:p>
    <w:bookmarkStart w:id="1" w:name="_ftn1"/>
    <w:p w:rsidR="00415C6D" w:rsidRPr="003112BA" w:rsidRDefault="00264A4C" w:rsidP="00D55435">
      <w:pPr>
        <w:spacing w:after="0" w:line="240" w:lineRule="auto"/>
        <w:rPr>
          <w:rFonts w:ascii="Verdana" w:eastAsia="Times New Roman" w:hAnsi="Verdana"/>
          <w:sz w:val="20"/>
          <w:szCs w:val="20"/>
          <w:lang w:eastAsia="uk-UA"/>
        </w:rPr>
      </w:pPr>
      <w:r w:rsidRPr="003112BA">
        <w:rPr>
          <w:rFonts w:ascii="Verdana" w:eastAsia="Times New Roman" w:hAnsi="Verdana"/>
          <w:sz w:val="20"/>
          <w:szCs w:val="20"/>
          <w:lang w:eastAsia="uk-UA"/>
        </w:rPr>
        <w:fldChar w:fldCharType="begin"/>
      </w:r>
      <w:r w:rsidR="00415C6D" w:rsidRPr="003112BA">
        <w:rPr>
          <w:rFonts w:ascii="Verdana" w:eastAsia="Times New Roman" w:hAnsi="Verdana"/>
          <w:sz w:val="20"/>
          <w:szCs w:val="20"/>
          <w:lang w:eastAsia="uk-UA"/>
        </w:rPr>
        <w:instrText xml:space="preserve"> HYPERLINK "file:///C:\\Users\\USER\\Downloads\\Customs%20Union.docx" \l "_ftnref1" \o "" </w:instrText>
      </w:r>
      <w:r w:rsidRPr="003112BA">
        <w:rPr>
          <w:rFonts w:ascii="Verdana" w:eastAsia="Times New Roman" w:hAnsi="Verdana"/>
          <w:sz w:val="20"/>
          <w:szCs w:val="20"/>
          <w:lang w:eastAsia="uk-UA"/>
        </w:rPr>
        <w:fldChar w:fldCharType="separate"/>
      </w:r>
      <w:r w:rsidR="00415C6D" w:rsidRPr="003112BA">
        <w:rPr>
          <w:rFonts w:ascii="Verdana" w:eastAsia="Times New Roman" w:hAnsi="Verdana"/>
          <w:sz w:val="20"/>
          <w:szCs w:val="20"/>
          <w:lang w:val="ru-RU" w:eastAsia="uk-UA"/>
        </w:rPr>
        <w:t>1.</w:t>
      </w:r>
      <w:r w:rsidRPr="003112BA">
        <w:rPr>
          <w:rFonts w:ascii="Verdana" w:eastAsia="Times New Roman" w:hAnsi="Verdana"/>
          <w:sz w:val="20"/>
          <w:szCs w:val="20"/>
          <w:lang w:eastAsia="uk-UA"/>
        </w:rPr>
        <w:fldChar w:fldCharType="end"/>
      </w:r>
      <w:bookmarkEnd w:id="1"/>
      <w:r w:rsidR="00415C6D" w:rsidRPr="003112BA">
        <w:rPr>
          <w:rFonts w:ascii="Verdana" w:eastAsia="Times New Roman" w:hAnsi="Verdana"/>
          <w:sz w:val="20"/>
          <w:szCs w:val="20"/>
          <w:lang w:eastAsia="uk-UA"/>
        </w:rPr>
        <w:t xml:space="preserve"> </w:t>
      </w:r>
      <w:r w:rsidR="00D55435" w:rsidRPr="003112BA">
        <w:rPr>
          <w:rFonts w:ascii="Verdana" w:eastAsia="Times New Roman" w:hAnsi="Verdana"/>
          <w:sz w:val="20"/>
          <w:szCs w:val="20"/>
          <w:lang w:eastAsia="uk-UA"/>
        </w:rPr>
        <w:t>ТР ТС 021/2011</w:t>
      </w:r>
      <w:r w:rsidR="00D55435" w:rsidRPr="003112BA">
        <w:rPr>
          <w:rFonts w:ascii="Verdana" w:eastAsia="Times New Roman" w:hAnsi="Verdana"/>
          <w:sz w:val="20"/>
          <w:szCs w:val="20"/>
          <w:lang w:val="ru-RU" w:eastAsia="uk-UA"/>
        </w:rPr>
        <w:t xml:space="preserve"> "</w:t>
      </w:r>
      <w:r w:rsidR="00D55435" w:rsidRPr="003112BA">
        <w:rPr>
          <w:rFonts w:ascii="Verdana" w:eastAsia="Times New Roman" w:hAnsi="Verdana"/>
          <w:sz w:val="20"/>
          <w:szCs w:val="20"/>
          <w:lang w:eastAsia="uk-UA"/>
        </w:rPr>
        <w:t xml:space="preserve">О </w:t>
      </w:r>
      <w:proofErr w:type="spellStart"/>
      <w:r w:rsidR="00D55435" w:rsidRPr="003112BA">
        <w:rPr>
          <w:rFonts w:ascii="Verdana" w:eastAsia="Times New Roman" w:hAnsi="Verdana"/>
          <w:sz w:val="20"/>
          <w:szCs w:val="20"/>
          <w:lang w:eastAsia="uk-UA"/>
        </w:rPr>
        <w:t>безопасности</w:t>
      </w:r>
      <w:proofErr w:type="spellEnd"/>
      <w:r w:rsidR="00D55435" w:rsidRPr="003112BA">
        <w:rPr>
          <w:rFonts w:ascii="Verdana" w:eastAsia="Times New Roman" w:hAnsi="Verdana"/>
          <w:sz w:val="20"/>
          <w:szCs w:val="20"/>
          <w:lang w:eastAsia="uk-UA"/>
        </w:rPr>
        <w:t xml:space="preserve"> </w:t>
      </w:r>
      <w:proofErr w:type="spellStart"/>
      <w:r w:rsidR="00D55435" w:rsidRPr="003112BA">
        <w:rPr>
          <w:rFonts w:ascii="Verdana" w:eastAsia="Times New Roman" w:hAnsi="Verdana"/>
          <w:sz w:val="20"/>
          <w:szCs w:val="20"/>
          <w:lang w:eastAsia="uk-UA"/>
        </w:rPr>
        <w:t>пищевой</w:t>
      </w:r>
      <w:proofErr w:type="spellEnd"/>
      <w:r w:rsidR="00D55435" w:rsidRPr="003112BA">
        <w:rPr>
          <w:rFonts w:ascii="Verdana" w:eastAsia="Times New Roman" w:hAnsi="Verdana"/>
          <w:sz w:val="20"/>
          <w:szCs w:val="20"/>
          <w:lang w:eastAsia="uk-UA"/>
        </w:rPr>
        <w:t xml:space="preserve"> </w:t>
      </w:r>
      <w:proofErr w:type="spellStart"/>
      <w:r w:rsidR="00D55435" w:rsidRPr="003112BA">
        <w:rPr>
          <w:rFonts w:ascii="Verdana" w:eastAsia="Times New Roman" w:hAnsi="Verdana"/>
          <w:sz w:val="20"/>
          <w:szCs w:val="20"/>
          <w:lang w:eastAsia="uk-UA"/>
        </w:rPr>
        <w:t>продукции</w:t>
      </w:r>
      <w:proofErr w:type="spellEnd"/>
      <w:r w:rsidR="00D55435" w:rsidRPr="003112BA">
        <w:rPr>
          <w:rFonts w:ascii="Verdana" w:eastAsia="Times New Roman" w:hAnsi="Verdana"/>
          <w:sz w:val="20"/>
          <w:szCs w:val="20"/>
          <w:lang w:val="ru-RU" w:eastAsia="uk-UA"/>
        </w:rPr>
        <w:t>"</w:t>
      </w:r>
      <w:r w:rsidR="00415C6D" w:rsidRPr="003112BA">
        <w:rPr>
          <w:rFonts w:ascii="Verdana" w:eastAsia="Times New Roman" w:hAnsi="Verdana"/>
          <w:sz w:val="20"/>
          <w:szCs w:val="20"/>
          <w:lang w:eastAsia="uk-UA"/>
        </w:rPr>
        <w:t>.</w:t>
      </w:r>
    </w:p>
    <w:bookmarkStart w:id="2" w:name="_ftn2"/>
    <w:p w:rsidR="00415C6D" w:rsidRPr="003112BA" w:rsidRDefault="00264A4C" w:rsidP="00D55435">
      <w:pPr>
        <w:spacing w:after="0" w:line="240" w:lineRule="auto"/>
        <w:rPr>
          <w:rFonts w:ascii="Verdana" w:eastAsia="Times New Roman" w:hAnsi="Verdana"/>
          <w:sz w:val="20"/>
          <w:szCs w:val="20"/>
          <w:lang w:val="ru-RU" w:eastAsia="uk-UA"/>
        </w:rPr>
      </w:pPr>
      <w:r w:rsidRPr="003112BA">
        <w:rPr>
          <w:rFonts w:ascii="Verdana" w:eastAsia="Times New Roman" w:hAnsi="Verdana"/>
          <w:sz w:val="20"/>
          <w:szCs w:val="20"/>
          <w:lang w:eastAsia="uk-UA"/>
        </w:rPr>
        <w:lastRenderedPageBreak/>
        <w:fldChar w:fldCharType="begin"/>
      </w:r>
      <w:r w:rsidR="00415C6D" w:rsidRPr="003112BA">
        <w:rPr>
          <w:rFonts w:ascii="Verdana" w:eastAsia="Times New Roman" w:hAnsi="Verdana"/>
          <w:sz w:val="20"/>
          <w:szCs w:val="20"/>
          <w:lang w:eastAsia="uk-UA"/>
        </w:rPr>
        <w:instrText xml:space="preserve"> HYPERLINK "file:///C:\\Users\\USER\\Downloads\\Customs%20Union.docx" \l "_ftnref2" \o "" </w:instrText>
      </w:r>
      <w:r w:rsidRPr="003112BA">
        <w:rPr>
          <w:rFonts w:ascii="Verdana" w:eastAsia="Times New Roman" w:hAnsi="Verdana"/>
          <w:sz w:val="20"/>
          <w:szCs w:val="20"/>
          <w:lang w:eastAsia="uk-UA"/>
        </w:rPr>
        <w:fldChar w:fldCharType="separate"/>
      </w:r>
      <w:r w:rsidR="00415C6D" w:rsidRPr="003112BA">
        <w:rPr>
          <w:rFonts w:ascii="Verdana" w:eastAsia="Times New Roman" w:hAnsi="Verdana"/>
          <w:sz w:val="20"/>
          <w:szCs w:val="20"/>
          <w:lang w:val="ru-RU" w:eastAsia="uk-UA"/>
        </w:rPr>
        <w:t>2.</w:t>
      </w:r>
      <w:r w:rsidRPr="003112BA">
        <w:rPr>
          <w:rFonts w:ascii="Verdana" w:eastAsia="Times New Roman" w:hAnsi="Verdana"/>
          <w:sz w:val="20"/>
          <w:szCs w:val="20"/>
          <w:lang w:eastAsia="uk-UA"/>
        </w:rPr>
        <w:fldChar w:fldCharType="end"/>
      </w:r>
      <w:bookmarkEnd w:id="2"/>
      <w:r w:rsidR="00415C6D" w:rsidRPr="003112BA">
        <w:rPr>
          <w:rFonts w:ascii="Verdana" w:eastAsia="Times New Roman" w:hAnsi="Verdana"/>
          <w:sz w:val="20"/>
          <w:szCs w:val="20"/>
          <w:lang w:val="ru-RU" w:eastAsia="uk-UA"/>
        </w:rPr>
        <w:t xml:space="preserve"> </w:t>
      </w:r>
      <w:r w:rsidR="00415C6D" w:rsidRPr="003112BA">
        <w:rPr>
          <w:rFonts w:ascii="Verdana" w:eastAsia="Times New Roman" w:hAnsi="Verdana"/>
          <w:sz w:val="20"/>
          <w:szCs w:val="20"/>
          <w:lang w:eastAsia="uk-UA"/>
        </w:rPr>
        <w:t xml:space="preserve"> </w:t>
      </w:r>
      <w:r w:rsidR="00D55435" w:rsidRPr="003112BA">
        <w:rPr>
          <w:rFonts w:ascii="Verdana" w:eastAsia="Times New Roman" w:hAnsi="Verdana"/>
          <w:sz w:val="20"/>
          <w:szCs w:val="20"/>
          <w:lang w:eastAsia="uk-UA"/>
        </w:rPr>
        <w:t>ТР ТС 005/2011</w:t>
      </w:r>
      <w:r w:rsidR="00D55435" w:rsidRPr="003112BA">
        <w:rPr>
          <w:rFonts w:ascii="Verdana" w:eastAsia="Times New Roman" w:hAnsi="Verdana"/>
          <w:sz w:val="20"/>
          <w:szCs w:val="20"/>
          <w:lang w:val="ru-RU" w:eastAsia="uk-UA"/>
        </w:rPr>
        <w:t>"</w:t>
      </w:r>
      <w:r w:rsidR="00D55435" w:rsidRPr="003112BA">
        <w:rPr>
          <w:rFonts w:ascii="Verdana" w:eastAsia="Times New Roman" w:hAnsi="Verdana"/>
          <w:sz w:val="20"/>
          <w:szCs w:val="20"/>
          <w:lang w:eastAsia="uk-UA"/>
        </w:rPr>
        <w:t xml:space="preserve">О </w:t>
      </w:r>
      <w:proofErr w:type="spellStart"/>
      <w:r w:rsidR="00D55435" w:rsidRPr="003112BA">
        <w:rPr>
          <w:rFonts w:ascii="Verdana" w:eastAsia="Times New Roman" w:hAnsi="Verdana"/>
          <w:sz w:val="20"/>
          <w:szCs w:val="20"/>
          <w:lang w:eastAsia="uk-UA"/>
        </w:rPr>
        <w:t>безопасности</w:t>
      </w:r>
      <w:proofErr w:type="spellEnd"/>
      <w:r w:rsidR="00D55435" w:rsidRPr="003112BA">
        <w:rPr>
          <w:rFonts w:ascii="Verdana" w:eastAsia="Times New Roman" w:hAnsi="Verdana"/>
          <w:sz w:val="20"/>
          <w:szCs w:val="20"/>
          <w:lang w:eastAsia="uk-UA"/>
        </w:rPr>
        <w:t xml:space="preserve"> упаковки</w:t>
      </w:r>
      <w:r w:rsidR="00D55435" w:rsidRPr="003112BA">
        <w:rPr>
          <w:rFonts w:ascii="Verdana" w:eastAsia="Times New Roman" w:hAnsi="Verdana"/>
          <w:sz w:val="20"/>
          <w:szCs w:val="20"/>
          <w:lang w:val="ru-RU" w:eastAsia="uk-UA"/>
        </w:rPr>
        <w:t>".</w:t>
      </w:r>
    </w:p>
    <w:bookmarkStart w:id="3" w:name="_ftn3"/>
    <w:p w:rsidR="00D55435" w:rsidRPr="003112BA" w:rsidRDefault="00264A4C" w:rsidP="00D55435">
      <w:pPr>
        <w:spacing w:after="0" w:line="240" w:lineRule="auto"/>
        <w:rPr>
          <w:rFonts w:ascii="Verdana" w:eastAsia="Times New Roman" w:hAnsi="Verdana"/>
          <w:sz w:val="20"/>
          <w:szCs w:val="20"/>
          <w:lang w:eastAsia="uk-UA"/>
        </w:rPr>
      </w:pPr>
      <w:r w:rsidRPr="003112BA">
        <w:rPr>
          <w:rFonts w:ascii="Verdana" w:eastAsia="Times New Roman" w:hAnsi="Verdana"/>
          <w:sz w:val="20"/>
          <w:szCs w:val="20"/>
          <w:lang w:eastAsia="uk-UA"/>
        </w:rPr>
        <w:fldChar w:fldCharType="begin"/>
      </w:r>
      <w:r w:rsidR="00415C6D" w:rsidRPr="003112BA">
        <w:rPr>
          <w:rFonts w:ascii="Verdana" w:eastAsia="Times New Roman" w:hAnsi="Verdana"/>
          <w:sz w:val="20"/>
          <w:szCs w:val="20"/>
          <w:lang w:eastAsia="uk-UA"/>
        </w:rPr>
        <w:instrText xml:space="preserve"> HYPERLINK "file:///C:\\Users\\USER\\Downloads\\Customs%20Union.docx" \l "_ftnref3" \o "" </w:instrText>
      </w:r>
      <w:r w:rsidRPr="003112BA">
        <w:rPr>
          <w:rFonts w:ascii="Verdana" w:eastAsia="Times New Roman" w:hAnsi="Verdana"/>
          <w:sz w:val="20"/>
          <w:szCs w:val="20"/>
          <w:lang w:eastAsia="uk-UA"/>
        </w:rPr>
        <w:fldChar w:fldCharType="separate"/>
      </w:r>
      <w:r w:rsidR="00415C6D" w:rsidRPr="003112BA">
        <w:rPr>
          <w:rFonts w:ascii="Verdana" w:eastAsia="Times New Roman" w:hAnsi="Verdana"/>
          <w:sz w:val="20"/>
          <w:szCs w:val="20"/>
          <w:lang w:val="ru-RU" w:eastAsia="uk-UA"/>
        </w:rPr>
        <w:t>3.</w:t>
      </w:r>
      <w:r w:rsidRPr="003112BA">
        <w:rPr>
          <w:rFonts w:ascii="Verdana" w:eastAsia="Times New Roman" w:hAnsi="Verdana"/>
          <w:sz w:val="20"/>
          <w:szCs w:val="20"/>
          <w:lang w:eastAsia="uk-UA"/>
        </w:rPr>
        <w:fldChar w:fldCharType="end"/>
      </w:r>
      <w:bookmarkEnd w:id="3"/>
      <w:r w:rsidR="00415C6D" w:rsidRPr="003112BA">
        <w:rPr>
          <w:rFonts w:ascii="Verdana" w:eastAsia="Times New Roman" w:hAnsi="Verdana"/>
          <w:sz w:val="20"/>
          <w:szCs w:val="20"/>
          <w:lang w:eastAsia="uk-UA"/>
        </w:rPr>
        <w:t xml:space="preserve"> </w:t>
      </w:r>
      <w:r w:rsidR="00D55435" w:rsidRPr="003112BA">
        <w:rPr>
          <w:rFonts w:ascii="Verdana" w:eastAsia="Times New Roman" w:hAnsi="Verdana"/>
          <w:sz w:val="20"/>
          <w:szCs w:val="20"/>
          <w:lang w:eastAsia="uk-UA"/>
        </w:rPr>
        <w:t>ТР ТС 023/2011</w:t>
      </w:r>
      <w:r w:rsidR="00D55435" w:rsidRPr="003112BA">
        <w:rPr>
          <w:rFonts w:ascii="Verdana" w:eastAsia="Times New Roman" w:hAnsi="Verdana"/>
          <w:sz w:val="20"/>
          <w:szCs w:val="20"/>
          <w:lang w:val="ru-RU" w:eastAsia="uk-UA"/>
        </w:rPr>
        <w:t xml:space="preserve"> "</w:t>
      </w:r>
      <w:proofErr w:type="spellStart"/>
      <w:r w:rsidR="00D55435" w:rsidRPr="003112BA">
        <w:rPr>
          <w:rFonts w:ascii="Verdana" w:eastAsia="Times New Roman" w:hAnsi="Verdana"/>
          <w:sz w:val="20"/>
          <w:szCs w:val="20"/>
          <w:lang w:eastAsia="uk-UA"/>
        </w:rPr>
        <w:t>Технический</w:t>
      </w:r>
      <w:proofErr w:type="spellEnd"/>
      <w:r w:rsidR="00D55435" w:rsidRPr="003112BA">
        <w:rPr>
          <w:rFonts w:ascii="Verdana" w:eastAsia="Times New Roman" w:hAnsi="Verdana"/>
          <w:sz w:val="20"/>
          <w:szCs w:val="20"/>
          <w:lang w:eastAsia="uk-UA"/>
        </w:rPr>
        <w:t xml:space="preserve"> регламент на </w:t>
      </w:r>
      <w:proofErr w:type="spellStart"/>
      <w:r w:rsidR="00D55435" w:rsidRPr="003112BA">
        <w:rPr>
          <w:rFonts w:ascii="Verdana" w:eastAsia="Times New Roman" w:hAnsi="Verdana"/>
          <w:sz w:val="20"/>
          <w:szCs w:val="20"/>
          <w:lang w:eastAsia="uk-UA"/>
        </w:rPr>
        <w:t>соковую</w:t>
      </w:r>
      <w:proofErr w:type="spellEnd"/>
      <w:r w:rsidR="00D55435" w:rsidRPr="003112BA">
        <w:rPr>
          <w:rFonts w:ascii="Verdana" w:eastAsia="Times New Roman" w:hAnsi="Verdana"/>
          <w:sz w:val="20"/>
          <w:szCs w:val="20"/>
          <w:lang w:eastAsia="uk-UA"/>
        </w:rPr>
        <w:t xml:space="preserve"> </w:t>
      </w:r>
      <w:proofErr w:type="spellStart"/>
      <w:r w:rsidR="00D55435" w:rsidRPr="003112BA">
        <w:rPr>
          <w:rFonts w:ascii="Verdana" w:eastAsia="Times New Roman" w:hAnsi="Verdana"/>
          <w:sz w:val="20"/>
          <w:szCs w:val="20"/>
          <w:lang w:eastAsia="uk-UA"/>
        </w:rPr>
        <w:t>продукцию</w:t>
      </w:r>
      <w:proofErr w:type="spellEnd"/>
      <w:r w:rsidR="00D55435" w:rsidRPr="003112BA">
        <w:rPr>
          <w:rFonts w:ascii="Verdana" w:eastAsia="Times New Roman" w:hAnsi="Verdana"/>
          <w:sz w:val="20"/>
          <w:szCs w:val="20"/>
          <w:lang w:eastAsia="uk-UA"/>
        </w:rPr>
        <w:t xml:space="preserve"> </w:t>
      </w:r>
    </w:p>
    <w:p w:rsidR="00375091" w:rsidRPr="003112BA" w:rsidRDefault="00D55435" w:rsidP="00D55435">
      <w:pPr>
        <w:spacing w:after="0" w:line="240" w:lineRule="auto"/>
        <w:rPr>
          <w:rFonts w:ascii="Verdana" w:eastAsia="Times New Roman" w:hAnsi="Verdana"/>
          <w:sz w:val="20"/>
          <w:szCs w:val="20"/>
          <w:lang w:eastAsia="uk-UA"/>
        </w:rPr>
      </w:pPr>
      <w:proofErr w:type="spellStart"/>
      <w:r w:rsidRPr="003112BA">
        <w:rPr>
          <w:rFonts w:ascii="Verdana" w:eastAsia="Times New Roman" w:hAnsi="Verdana"/>
          <w:sz w:val="20"/>
          <w:szCs w:val="20"/>
          <w:lang w:eastAsia="uk-UA"/>
        </w:rPr>
        <w:t>из</w:t>
      </w:r>
      <w:proofErr w:type="spellEnd"/>
      <w:r w:rsidRPr="003112BA">
        <w:rPr>
          <w:rFonts w:ascii="Verdana" w:eastAsia="Times New Roman" w:hAnsi="Verdana"/>
          <w:sz w:val="20"/>
          <w:szCs w:val="20"/>
          <w:lang w:eastAsia="uk-UA"/>
        </w:rPr>
        <w:t xml:space="preserve"> </w:t>
      </w:r>
      <w:proofErr w:type="spellStart"/>
      <w:r w:rsidRPr="003112BA">
        <w:rPr>
          <w:rFonts w:ascii="Verdana" w:eastAsia="Times New Roman" w:hAnsi="Verdana"/>
          <w:sz w:val="20"/>
          <w:szCs w:val="20"/>
          <w:lang w:eastAsia="uk-UA"/>
        </w:rPr>
        <w:t>фруктов</w:t>
      </w:r>
      <w:proofErr w:type="spellEnd"/>
      <w:r w:rsidRPr="003112BA">
        <w:rPr>
          <w:rFonts w:ascii="Verdana" w:eastAsia="Times New Roman" w:hAnsi="Verdana"/>
          <w:sz w:val="20"/>
          <w:szCs w:val="20"/>
          <w:lang w:eastAsia="uk-UA"/>
        </w:rPr>
        <w:t xml:space="preserve"> и </w:t>
      </w:r>
      <w:proofErr w:type="spellStart"/>
      <w:r w:rsidRPr="003112BA">
        <w:rPr>
          <w:rFonts w:ascii="Verdana" w:eastAsia="Times New Roman" w:hAnsi="Verdana"/>
          <w:sz w:val="20"/>
          <w:szCs w:val="20"/>
          <w:lang w:eastAsia="uk-UA"/>
        </w:rPr>
        <w:t>овощей</w:t>
      </w:r>
      <w:proofErr w:type="spellEnd"/>
      <w:r w:rsidRPr="003112BA">
        <w:rPr>
          <w:rFonts w:ascii="Verdana" w:eastAsia="Times New Roman" w:hAnsi="Verdana"/>
          <w:sz w:val="20"/>
          <w:szCs w:val="20"/>
          <w:lang w:eastAsia="uk-UA"/>
        </w:rPr>
        <w:t xml:space="preserve">" </w:t>
      </w:r>
      <w:r w:rsidR="001169FE" w:rsidRPr="003112BA">
        <w:rPr>
          <w:rFonts w:ascii="Verdana" w:eastAsia="Times New Roman" w:hAnsi="Verdana"/>
          <w:sz w:val="20"/>
          <w:szCs w:val="20"/>
          <w:lang w:eastAsia="uk-UA"/>
        </w:rPr>
        <w:t>.</w:t>
      </w:r>
    </w:p>
    <w:p w:rsidR="001169FE" w:rsidRPr="003112BA" w:rsidRDefault="001169FE" w:rsidP="00D55435">
      <w:pPr>
        <w:spacing w:after="0" w:line="240" w:lineRule="auto"/>
        <w:rPr>
          <w:rFonts w:ascii="Verdana" w:eastAsia="Times New Roman" w:hAnsi="Verdana"/>
          <w:sz w:val="20"/>
          <w:szCs w:val="20"/>
          <w:lang w:val="ru-RU" w:eastAsia="uk-UA"/>
        </w:rPr>
      </w:pPr>
      <w:r w:rsidRPr="003112BA">
        <w:rPr>
          <w:rFonts w:ascii="Verdana" w:eastAsia="Times New Roman" w:hAnsi="Verdana"/>
          <w:sz w:val="20"/>
          <w:szCs w:val="20"/>
          <w:lang w:eastAsia="uk-UA"/>
        </w:rPr>
        <w:t xml:space="preserve">4. </w:t>
      </w:r>
      <w:r w:rsidRPr="003112BA">
        <w:rPr>
          <w:rFonts w:ascii="Verdana" w:eastAsia="Times New Roman" w:hAnsi="Verdana"/>
          <w:sz w:val="20"/>
          <w:szCs w:val="20"/>
          <w:lang w:val="ru-RU" w:eastAsia="uk-UA"/>
        </w:rPr>
        <w:t>Технический регламент Республики Таджикистан "Маркировка пищевых продуктов" от 03.01.2014 № 29.</w:t>
      </w:r>
    </w:p>
    <w:p w:rsidR="001169FE" w:rsidRPr="003112BA" w:rsidRDefault="001169FE" w:rsidP="00D55435">
      <w:pPr>
        <w:spacing w:after="0" w:line="240" w:lineRule="auto"/>
        <w:rPr>
          <w:rFonts w:ascii="Verdana" w:eastAsia="Times New Roman" w:hAnsi="Verdana"/>
          <w:sz w:val="20"/>
          <w:szCs w:val="20"/>
          <w:lang w:val="ru-RU" w:eastAsia="uk-UA"/>
        </w:rPr>
      </w:pPr>
      <w:r w:rsidRPr="003112BA">
        <w:rPr>
          <w:rFonts w:ascii="Verdana" w:eastAsia="Times New Roman" w:hAnsi="Verdana"/>
          <w:sz w:val="20"/>
          <w:szCs w:val="20"/>
          <w:lang w:val="ru-RU" w:eastAsia="uk-UA"/>
        </w:rPr>
        <w:t>5. Технический регламент соковой продукции из фруктов и (или) овощей Республики Таджикистан от 14.10.2014 №642.</w:t>
      </w:r>
    </w:p>
    <w:p w:rsidR="00E72FB4" w:rsidRPr="003112BA" w:rsidRDefault="00E72FB4" w:rsidP="00E72FB4">
      <w:pPr>
        <w:spacing w:after="0" w:line="240" w:lineRule="auto"/>
        <w:rPr>
          <w:rFonts w:ascii="Verdana" w:eastAsia="Times New Roman" w:hAnsi="Verdana"/>
          <w:sz w:val="20"/>
          <w:szCs w:val="20"/>
          <w:lang w:val="ru-RU" w:eastAsia="uk-UA"/>
        </w:rPr>
      </w:pPr>
      <w:r w:rsidRPr="003112BA">
        <w:rPr>
          <w:rFonts w:ascii="Verdana" w:eastAsia="Times New Roman" w:hAnsi="Verdana"/>
          <w:sz w:val="20"/>
          <w:szCs w:val="20"/>
          <w:lang w:val="ru-RU" w:eastAsia="uk-UA"/>
        </w:rPr>
        <w:t>6</w:t>
      </w:r>
      <w:r w:rsidRPr="003112BA">
        <w:rPr>
          <w:rFonts w:ascii="Verdana" w:eastAsia="Times New Roman" w:hAnsi="Verdana"/>
          <w:sz w:val="20"/>
          <w:szCs w:val="20"/>
          <w:lang w:eastAsia="uk-UA"/>
        </w:rPr>
        <w:t xml:space="preserve">. </w:t>
      </w:r>
      <w:proofErr w:type="spellStart"/>
      <w:r w:rsidRPr="003112BA">
        <w:rPr>
          <w:rFonts w:ascii="Verdana" w:eastAsia="Times New Roman" w:hAnsi="Verdana"/>
          <w:sz w:val="20"/>
          <w:szCs w:val="20"/>
          <w:lang w:eastAsia="uk-UA"/>
        </w:rPr>
        <w:t>Методы</w:t>
      </w:r>
      <w:proofErr w:type="spellEnd"/>
      <w:r w:rsidRPr="003112BA">
        <w:rPr>
          <w:rFonts w:ascii="Verdana" w:eastAsia="Times New Roman" w:hAnsi="Verdana"/>
          <w:sz w:val="20"/>
          <w:szCs w:val="20"/>
          <w:lang w:eastAsia="uk-UA"/>
        </w:rPr>
        <w:t xml:space="preserve"> </w:t>
      </w:r>
      <w:proofErr w:type="spellStart"/>
      <w:r w:rsidRPr="003112BA">
        <w:rPr>
          <w:rFonts w:ascii="Verdana" w:eastAsia="Times New Roman" w:hAnsi="Verdana"/>
          <w:sz w:val="20"/>
          <w:szCs w:val="20"/>
          <w:lang w:eastAsia="uk-UA"/>
        </w:rPr>
        <w:t>формирования</w:t>
      </w:r>
      <w:proofErr w:type="spellEnd"/>
      <w:r w:rsidRPr="003112BA">
        <w:rPr>
          <w:rFonts w:ascii="Verdana" w:eastAsia="Times New Roman" w:hAnsi="Verdana"/>
          <w:sz w:val="20"/>
          <w:szCs w:val="20"/>
          <w:lang w:eastAsia="uk-UA"/>
        </w:rPr>
        <w:t xml:space="preserve"> </w:t>
      </w:r>
      <w:proofErr w:type="spellStart"/>
      <w:r w:rsidRPr="003112BA">
        <w:rPr>
          <w:rFonts w:ascii="Verdana" w:eastAsia="Times New Roman" w:hAnsi="Verdana"/>
          <w:sz w:val="20"/>
          <w:szCs w:val="20"/>
          <w:lang w:eastAsia="uk-UA"/>
        </w:rPr>
        <w:t>производственной</w:t>
      </w:r>
      <w:proofErr w:type="spellEnd"/>
      <w:r w:rsidRPr="003112BA">
        <w:rPr>
          <w:rFonts w:ascii="Verdana" w:eastAsia="Times New Roman" w:hAnsi="Verdana"/>
          <w:sz w:val="20"/>
          <w:szCs w:val="20"/>
          <w:lang w:eastAsia="uk-UA"/>
        </w:rPr>
        <w:t xml:space="preserve"> </w:t>
      </w:r>
      <w:proofErr w:type="spellStart"/>
      <w:r w:rsidRPr="003112BA">
        <w:rPr>
          <w:rFonts w:ascii="Verdana" w:eastAsia="Times New Roman" w:hAnsi="Verdana"/>
          <w:sz w:val="20"/>
          <w:szCs w:val="20"/>
          <w:lang w:eastAsia="uk-UA"/>
        </w:rPr>
        <w:t>себестоимости</w:t>
      </w:r>
      <w:proofErr w:type="spellEnd"/>
      <w:r w:rsidRPr="003112BA">
        <w:rPr>
          <w:rFonts w:ascii="Verdana" w:eastAsia="Times New Roman" w:hAnsi="Verdana"/>
          <w:sz w:val="20"/>
          <w:szCs w:val="20"/>
          <w:lang w:eastAsia="uk-UA"/>
        </w:rPr>
        <w:t xml:space="preserve"> http://www.cfin.ru/management/finance/cost/production</w:t>
      </w:r>
    </w:p>
    <w:p w:rsidR="00E72FB4" w:rsidRPr="003112BA" w:rsidRDefault="00E72FB4" w:rsidP="00E72FB4">
      <w:pPr>
        <w:spacing w:after="0" w:line="240" w:lineRule="auto"/>
        <w:rPr>
          <w:rFonts w:ascii="Verdana" w:eastAsia="Times New Roman" w:hAnsi="Verdana"/>
          <w:sz w:val="20"/>
          <w:szCs w:val="20"/>
          <w:lang w:val="ru-RU" w:eastAsia="uk-UA"/>
        </w:rPr>
      </w:pPr>
      <w:r w:rsidRPr="003112BA">
        <w:rPr>
          <w:rFonts w:ascii="Verdana" w:eastAsia="Times New Roman" w:hAnsi="Verdana"/>
          <w:sz w:val="20"/>
          <w:szCs w:val="20"/>
          <w:lang w:val="ru-RU" w:eastAsia="uk-UA"/>
        </w:rPr>
        <w:t>7. Российский союз производителей соков "</w:t>
      </w:r>
      <w:r w:rsidRPr="003112BA">
        <w:rPr>
          <w:rFonts w:ascii="Verdana" w:hAnsi="Verdana"/>
        </w:rPr>
        <w:t xml:space="preserve"> </w:t>
      </w:r>
      <w:r w:rsidRPr="003112BA">
        <w:rPr>
          <w:rFonts w:ascii="Verdana" w:eastAsia="Times New Roman" w:hAnsi="Verdana"/>
          <w:sz w:val="20"/>
          <w:szCs w:val="20"/>
          <w:lang w:val="ru-RU" w:eastAsia="uk-UA"/>
        </w:rPr>
        <w:t>Маркировка соковой продукции из фруктов и (или) овощей, наносимая на потребительскую упаковку".</w:t>
      </w:r>
    </w:p>
    <w:p w:rsidR="00D55435" w:rsidRPr="003112BA" w:rsidRDefault="00415C6D" w:rsidP="00D55435">
      <w:pPr>
        <w:spacing w:after="0" w:line="240" w:lineRule="auto"/>
        <w:rPr>
          <w:rFonts w:ascii="Verdana" w:eastAsia="Times New Roman" w:hAnsi="Verdana" w:cs="Times New Roman"/>
          <w:sz w:val="20"/>
          <w:szCs w:val="20"/>
          <w:lang w:eastAsia="uk-UA"/>
        </w:rPr>
      </w:pPr>
      <w:r w:rsidRPr="003112BA">
        <w:rPr>
          <w:rFonts w:ascii="Verdana" w:hAnsi="Verdana"/>
          <w:sz w:val="20"/>
          <w:szCs w:val="20"/>
        </w:rPr>
        <w:t> </w:t>
      </w:r>
    </w:p>
    <w:p w:rsidR="00017DD0" w:rsidRPr="003112BA" w:rsidRDefault="00017DD0" w:rsidP="00D55435">
      <w:pPr>
        <w:pStyle w:val="aa"/>
        <w:spacing w:before="0" w:beforeAutospacing="0" w:after="0" w:afterAutospacing="0"/>
        <w:rPr>
          <w:rFonts w:ascii="Verdana" w:hAnsi="Verdana"/>
          <w:sz w:val="20"/>
          <w:szCs w:val="20"/>
        </w:rPr>
      </w:pPr>
    </w:p>
    <w:p w:rsidR="00D55435" w:rsidRPr="003112BA" w:rsidRDefault="00D55435" w:rsidP="00D55435">
      <w:pPr>
        <w:pStyle w:val="aa"/>
        <w:spacing w:before="0" w:beforeAutospacing="0" w:after="0" w:afterAutospacing="0"/>
        <w:rPr>
          <w:rFonts w:ascii="Verdana" w:hAnsi="Verdana"/>
          <w:sz w:val="20"/>
          <w:szCs w:val="20"/>
        </w:rPr>
      </w:pPr>
    </w:p>
    <w:p w:rsidR="00746B55" w:rsidRPr="003112BA" w:rsidRDefault="00017DD0" w:rsidP="00746B55">
      <w:pPr>
        <w:jc w:val="both"/>
        <w:rPr>
          <w:rFonts w:ascii="Verdana" w:hAnsi="Verdana"/>
          <w:sz w:val="20"/>
          <w:szCs w:val="20"/>
        </w:rPr>
      </w:pPr>
      <w:r w:rsidRPr="003112BA">
        <w:rPr>
          <w:rFonts w:ascii="Verdana" w:hAnsi="Verdana"/>
          <w:sz w:val="20"/>
          <w:szCs w:val="20"/>
        </w:rPr>
        <w:tab/>
      </w:r>
    </w:p>
    <w:p w:rsidR="00E1508C" w:rsidRPr="003112BA" w:rsidRDefault="00691C7F" w:rsidP="00003EBE">
      <w:pPr>
        <w:jc w:val="both"/>
        <w:rPr>
          <w:rFonts w:ascii="Verdana" w:hAnsi="Verdana" w:cs="Verdana"/>
          <w:sz w:val="20"/>
          <w:szCs w:val="20"/>
          <w:lang w:val="ru-RU"/>
        </w:rPr>
      </w:pPr>
      <w:r w:rsidRPr="003112BA">
        <w:rPr>
          <w:rFonts w:ascii="Verdana" w:hAnsi="Verdana"/>
          <w:sz w:val="20"/>
          <w:szCs w:val="20"/>
          <w:lang w:val="ru-RU"/>
        </w:rPr>
        <w:t>Август</w:t>
      </w:r>
      <w:r w:rsidR="00017DD0" w:rsidRPr="003112BA">
        <w:rPr>
          <w:rFonts w:ascii="Verdana" w:hAnsi="Verdana"/>
          <w:sz w:val="20"/>
          <w:szCs w:val="20"/>
        </w:rPr>
        <w:t xml:space="preserve"> 201</w:t>
      </w:r>
      <w:r w:rsidR="001169FE" w:rsidRPr="003112BA">
        <w:rPr>
          <w:rFonts w:ascii="Verdana" w:hAnsi="Verdana"/>
          <w:sz w:val="20"/>
          <w:szCs w:val="20"/>
          <w:lang w:val="ru-RU"/>
        </w:rPr>
        <w:t>5</w:t>
      </w:r>
      <w:r w:rsidRPr="003112BA">
        <w:rPr>
          <w:rFonts w:ascii="Verdana" w:hAnsi="Verdana"/>
          <w:sz w:val="20"/>
          <w:szCs w:val="20"/>
        </w:rPr>
        <w:t xml:space="preserve"> </w:t>
      </w:r>
    </w:p>
    <w:sectPr w:rsidR="00E1508C" w:rsidRPr="003112BA" w:rsidSect="002A56E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DC" w:rsidRDefault="009D0CDC" w:rsidP="00822699">
      <w:pPr>
        <w:spacing w:after="0" w:line="240" w:lineRule="auto"/>
      </w:pPr>
      <w:r>
        <w:separator/>
      </w:r>
    </w:p>
  </w:endnote>
  <w:endnote w:type="continuationSeparator" w:id="0">
    <w:p w:rsidR="009D0CDC" w:rsidRDefault="009D0CDC" w:rsidP="0082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DC" w:rsidRDefault="009D0CDC" w:rsidP="00822699">
      <w:pPr>
        <w:spacing w:after="0" w:line="240" w:lineRule="auto"/>
      </w:pPr>
      <w:r>
        <w:separator/>
      </w:r>
    </w:p>
  </w:footnote>
  <w:footnote w:type="continuationSeparator" w:id="0">
    <w:p w:rsidR="009D0CDC" w:rsidRDefault="009D0CDC" w:rsidP="00822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8C" w:rsidRDefault="000143A9">
    <w:pPr>
      <w:pStyle w:val="a3"/>
    </w:pPr>
    <w:r>
      <w:rPr>
        <w:noProof/>
        <w:lang w:eastAsia="uk-UA"/>
      </w:rPr>
      <w:drawing>
        <wp:anchor distT="0" distB="0" distL="114300" distR="114300" simplePos="0" relativeHeight="251657728" behindDoc="1" locked="0" layoutInCell="1" allowOverlap="1">
          <wp:simplePos x="0" y="0"/>
          <wp:positionH relativeFrom="column">
            <wp:posOffset>1298575</wp:posOffset>
          </wp:positionH>
          <wp:positionV relativeFrom="paragraph">
            <wp:posOffset>83820</wp:posOffset>
          </wp:positionV>
          <wp:extent cx="1885950" cy="533400"/>
          <wp:effectExtent l="19050" t="0" r="0" b="0"/>
          <wp:wrapTight wrapText="bothSides">
            <wp:wrapPolygon edited="0">
              <wp:start x="-218" y="0"/>
              <wp:lineTo x="-218" y="20829"/>
              <wp:lineTo x="21600" y="20829"/>
              <wp:lineTo x="21600" y="0"/>
              <wp:lineTo x="-218" y="0"/>
            </wp:wrapPolygon>
          </wp:wrapTight>
          <wp:docPr id="3" name="Рисунок 1" descr="BE%20Logo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20LogoRGBSmall"/>
                  <pic:cNvPicPr>
                    <a:picLocks noChangeAspect="1" noChangeArrowheads="1"/>
                  </pic:cNvPicPr>
                </pic:nvPicPr>
                <pic:blipFill>
                  <a:blip r:embed="rId1"/>
                  <a:srcRect/>
                  <a:stretch>
                    <a:fillRect/>
                  </a:stretch>
                </pic:blipFill>
                <pic:spPr bwMode="auto">
                  <a:xfrm>
                    <a:off x="0" y="0"/>
                    <a:ext cx="1885950" cy="533400"/>
                  </a:xfrm>
                  <a:prstGeom prst="rect">
                    <a:avLst/>
                  </a:prstGeom>
                  <a:noFill/>
                  <a:ln w="9525">
                    <a:noFill/>
                    <a:miter lim="800000"/>
                    <a:headEnd/>
                    <a:tailEnd/>
                  </a:ln>
                </pic:spPr>
              </pic:pic>
            </a:graphicData>
          </a:graphic>
        </wp:anchor>
      </w:drawing>
    </w:r>
    <w:r>
      <w:rPr>
        <w:b/>
        <w:noProof/>
        <w:color w:val="000080"/>
        <w:lang w:eastAsia="uk-UA"/>
      </w:rPr>
      <w:drawing>
        <wp:inline distT="0" distB="0" distL="0" distR="0">
          <wp:extent cx="1203960" cy="784860"/>
          <wp:effectExtent l="19050" t="0" r="0" b="0"/>
          <wp:docPr id="1" name="Рисунок 1"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U-Flag"/>
                  <pic:cNvPicPr>
                    <a:picLocks noChangeAspect="1" noChangeArrowheads="1"/>
                  </pic:cNvPicPr>
                </pic:nvPicPr>
                <pic:blipFill>
                  <a:blip r:embed="rId2"/>
                  <a:srcRect/>
                  <a:stretch>
                    <a:fillRect/>
                  </a:stretch>
                </pic:blipFill>
                <pic:spPr bwMode="auto">
                  <a:xfrm>
                    <a:off x="0" y="0"/>
                    <a:ext cx="1203960" cy="784860"/>
                  </a:xfrm>
                  <a:prstGeom prst="rect">
                    <a:avLst/>
                  </a:prstGeom>
                  <a:noFill/>
                  <a:ln w="9525">
                    <a:noFill/>
                    <a:miter lim="800000"/>
                    <a:headEnd/>
                    <a:tailEnd/>
                  </a:ln>
                </pic:spPr>
              </pic:pic>
            </a:graphicData>
          </a:graphic>
        </wp:inline>
      </w:drawing>
    </w:r>
    <w:r w:rsidR="00E1508C" w:rsidRPr="00BC3C96">
      <w:rPr>
        <w:rFonts w:ascii="Arial" w:hAnsi="Arial" w:cs="Arial"/>
        <w:color w:val="000080"/>
        <w:sz w:val="16"/>
        <w:szCs w:val="16"/>
      </w:rPr>
      <w:t xml:space="preserve">            </w:t>
    </w:r>
    <w:r w:rsidR="00E1508C" w:rsidRPr="00AB3072">
      <w:rPr>
        <w:b/>
        <w:bCs/>
        <w:color w:val="000080"/>
      </w:rPr>
      <w:t xml:space="preserve">  </w:t>
    </w:r>
    <w:r w:rsidR="00E1508C">
      <w:rPr>
        <w:b/>
        <w:bCs/>
        <w:color w:val="000080"/>
      </w:rPr>
      <w:tab/>
      <w:t xml:space="preserve">                                                   </w:t>
    </w:r>
    <w:r>
      <w:rPr>
        <w:noProof/>
        <w:lang w:eastAsia="uk-UA"/>
      </w:rPr>
      <w:drawing>
        <wp:inline distT="0" distB="0" distL="0" distR="0">
          <wp:extent cx="1181100" cy="922020"/>
          <wp:effectExtent l="19050" t="0" r="0" b="0"/>
          <wp:docPr id="2" name="Рисунок 10" descr="na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nasmb"/>
                  <pic:cNvPicPr>
                    <a:picLocks noChangeAspect="1" noChangeArrowheads="1"/>
                  </pic:cNvPicPr>
                </pic:nvPicPr>
                <pic:blipFill>
                  <a:blip r:embed="rId3"/>
                  <a:srcRect/>
                  <a:stretch>
                    <a:fillRect/>
                  </a:stretch>
                </pic:blipFill>
                <pic:spPr bwMode="auto">
                  <a:xfrm>
                    <a:off x="0" y="0"/>
                    <a:ext cx="1181100" cy="922020"/>
                  </a:xfrm>
                  <a:prstGeom prst="rect">
                    <a:avLst/>
                  </a:prstGeom>
                  <a:noFill/>
                  <a:ln w="9525">
                    <a:noFill/>
                    <a:miter lim="800000"/>
                    <a:headEnd/>
                    <a:tailEnd/>
                  </a:ln>
                </pic:spPr>
              </pic:pic>
            </a:graphicData>
          </a:graphic>
        </wp:inline>
      </w:drawing>
    </w:r>
    <w:r w:rsidR="00E1508C">
      <w:rPr>
        <w:b/>
        <w:bCs/>
        <w:color w:val="000080"/>
      </w:rPr>
      <w:t xml:space="preserve">     </w:t>
    </w:r>
    <w:r w:rsidR="00E1508C">
      <w:object w:dxaOrig="5188" w:dyaOrig="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1.25pt" o:ole="">
          <v:imagedata r:id="rId4" o:title=""/>
        </v:shape>
        <o:OLEObject Type="Embed" ProgID="Msxml2.SAXXMLReader.5.0" ShapeID="_x0000_i1025" DrawAspect="Content" ObjectID="_1505656141" r:id="rId5"/>
      </w:object>
    </w:r>
  </w:p>
  <w:p w:rsidR="00E1508C" w:rsidRDefault="00E1508C">
    <w:pPr>
      <w:pStyle w:val="a3"/>
    </w:pPr>
  </w:p>
  <w:p w:rsidR="00E1508C" w:rsidRDefault="00E1508C">
    <w:pPr>
      <w:pStyle w:val="a3"/>
    </w:pPr>
  </w:p>
  <w:p w:rsidR="00C36309" w:rsidRPr="0044688C" w:rsidRDefault="00C36309" w:rsidP="00C36309">
    <w:pPr>
      <w:spacing w:after="0"/>
      <w:jc w:val="center"/>
      <w:rPr>
        <w:rFonts w:ascii="Verdana" w:hAnsi="Verdana" w:cs="Verdana"/>
        <w:b/>
        <w:bCs/>
        <w:sz w:val="20"/>
        <w:szCs w:val="20"/>
        <w:lang w:val="en-US"/>
      </w:rPr>
    </w:pPr>
    <w:r w:rsidRPr="0044688C">
      <w:rPr>
        <w:rFonts w:ascii="Verdana" w:hAnsi="Verdana" w:cs="Verdana"/>
        <w:b/>
        <w:bCs/>
        <w:sz w:val="20"/>
        <w:szCs w:val="20"/>
        <w:lang w:val="en-US"/>
      </w:rPr>
      <w:t>Program of the Europea</w:t>
    </w:r>
    <w:r>
      <w:rPr>
        <w:rFonts w:ascii="Verdana" w:hAnsi="Verdana" w:cs="Verdana"/>
        <w:b/>
        <w:bCs/>
        <w:sz w:val="20"/>
        <w:szCs w:val="20"/>
        <w:lang w:val="en-US"/>
      </w:rPr>
      <w:t xml:space="preserve">n Union </w:t>
    </w:r>
    <w:smartTag w:uri="urn:schemas-microsoft-com:office:smarttags" w:element="place">
      <w:r>
        <w:rPr>
          <w:rFonts w:ascii="Verdana" w:hAnsi="Verdana" w:cs="Verdana"/>
          <w:b/>
          <w:bCs/>
          <w:sz w:val="20"/>
          <w:szCs w:val="20"/>
          <w:lang w:val="en-US"/>
        </w:rPr>
        <w:t>Central Asia</w:t>
      </w:r>
    </w:smartTag>
    <w:r>
      <w:rPr>
        <w:rFonts w:ascii="Verdana" w:hAnsi="Verdana" w:cs="Verdana"/>
        <w:b/>
        <w:bCs/>
        <w:sz w:val="20"/>
        <w:szCs w:val="20"/>
        <w:lang w:val="en-US"/>
      </w:rPr>
      <w:t xml:space="preserve"> Investment III</w:t>
    </w:r>
  </w:p>
  <w:p w:rsidR="00C36309" w:rsidRPr="0044688C" w:rsidRDefault="00C36309" w:rsidP="00C36309">
    <w:pPr>
      <w:spacing w:after="0"/>
      <w:jc w:val="center"/>
      <w:rPr>
        <w:rFonts w:ascii="Verdana" w:hAnsi="Verdana" w:cs="Verdana"/>
        <w:b/>
        <w:bCs/>
        <w:sz w:val="20"/>
        <w:szCs w:val="20"/>
        <w:lang w:val="en-US"/>
      </w:rPr>
    </w:pPr>
  </w:p>
  <w:p w:rsidR="00C36309" w:rsidRDefault="00C36309" w:rsidP="00C36309">
    <w:pPr>
      <w:spacing w:after="0"/>
      <w:jc w:val="center"/>
      <w:rPr>
        <w:rFonts w:ascii="Verdana" w:hAnsi="Verdana" w:cs="Verdana"/>
        <w:b/>
        <w:bCs/>
        <w:sz w:val="20"/>
        <w:szCs w:val="20"/>
        <w:lang w:val="en-US"/>
      </w:rPr>
    </w:pPr>
    <w:r w:rsidRPr="0044688C">
      <w:rPr>
        <w:rFonts w:ascii="Verdana" w:hAnsi="Verdana" w:cs="Verdana"/>
        <w:b/>
        <w:bCs/>
        <w:sz w:val="20"/>
        <w:szCs w:val="20"/>
        <w:lang w:val="en-US"/>
      </w:rPr>
      <w:t>Development of sector of processing of vegetables and fruit in Kyrgyzstan and Tajikistan</w:t>
    </w:r>
  </w:p>
  <w:p w:rsidR="00E1508C" w:rsidRPr="00C36309" w:rsidRDefault="00E1508C" w:rsidP="00C36309">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4F8"/>
    <w:multiLevelType w:val="hybridMultilevel"/>
    <w:tmpl w:val="FB1637B0"/>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259F03E2"/>
    <w:multiLevelType w:val="hybridMultilevel"/>
    <w:tmpl w:val="5016E458"/>
    <w:lvl w:ilvl="0" w:tplc="FA94A4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25695"/>
    <w:multiLevelType w:val="hybridMultilevel"/>
    <w:tmpl w:val="92D8F9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676AE0"/>
    <w:multiLevelType w:val="hybridMultilevel"/>
    <w:tmpl w:val="A664C50C"/>
    <w:lvl w:ilvl="0" w:tplc="FFFFFFFF">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F76290"/>
    <w:multiLevelType w:val="hybridMultilevel"/>
    <w:tmpl w:val="F60A76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B23E6D"/>
    <w:multiLevelType w:val="hybridMultilevel"/>
    <w:tmpl w:val="3F8EB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2015742"/>
    <w:multiLevelType w:val="hybridMultilevel"/>
    <w:tmpl w:val="B0AA1B9E"/>
    <w:lvl w:ilvl="0" w:tplc="FA94A488">
      <w:start w:val="1"/>
      <w:numFmt w:val="decimal"/>
      <w:lvlText w:val="%1."/>
      <w:lvlJc w:val="left"/>
      <w:pPr>
        <w:tabs>
          <w:tab w:val="num" w:pos="1515"/>
        </w:tabs>
        <w:ind w:left="151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2CD7C7B"/>
    <w:multiLevelType w:val="hybridMultilevel"/>
    <w:tmpl w:val="038EE2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9A62F2D"/>
    <w:multiLevelType w:val="hybridMultilevel"/>
    <w:tmpl w:val="418C2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99"/>
    <w:rsid w:val="0000170D"/>
    <w:rsid w:val="00003EBE"/>
    <w:rsid w:val="000143A9"/>
    <w:rsid w:val="00017CA4"/>
    <w:rsid w:val="00017DD0"/>
    <w:rsid w:val="00024367"/>
    <w:rsid w:val="000333FD"/>
    <w:rsid w:val="000708CD"/>
    <w:rsid w:val="000B144C"/>
    <w:rsid w:val="000C1FB2"/>
    <w:rsid w:val="000D4BD8"/>
    <w:rsid w:val="000D5937"/>
    <w:rsid w:val="000E4D86"/>
    <w:rsid w:val="001169FE"/>
    <w:rsid w:val="00133EC7"/>
    <w:rsid w:val="00150B85"/>
    <w:rsid w:val="00164CB5"/>
    <w:rsid w:val="00196685"/>
    <w:rsid w:val="001966E7"/>
    <w:rsid w:val="0019756B"/>
    <w:rsid w:val="001D3EB3"/>
    <w:rsid w:val="001E0C17"/>
    <w:rsid w:val="00224CD2"/>
    <w:rsid w:val="00247AB8"/>
    <w:rsid w:val="002557F0"/>
    <w:rsid w:val="002575E6"/>
    <w:rsid w:val="00264A4C"/>
    <w:rsid w:val="002772E5"/>
    <w:rsid w:val="002848BF"/>
    <w:rsid w:val="0029183E"/>
    <w:rsid w:val="002A56EB"/>
    <w:rsid w:val="002A763F"/>
    <w:rsid w:val="002B24AC"/>
    <w:rsid w:val="002B5A7A"/>
    <w:rsid w:val="002C05EF"/>
    <w:rsid w:val="003024AF"/>
    <w:rsid w:val="003112BA"/>
    <w:rsid w:val="00312FAC"/>
    <w:rsid w:val="00333055"/>
    <w:rsid w:val="003341FE"/>
    <w:rsid w:val="003409CD"/>
    <w:rsid w:val="00344517"/>
    <w:rsid w:val="00351C38"/>
    <w:rsid w:val="00364E07"/>
    <w:rsid w:val="00375091"/>
    <w:rsid w:val="00396B57"/>
    <w:rsid w:val="003B1019"/>
    <w:rsid w:val="003B795F"/>
    <w:rsid w:val="003C5167"/>
    <w:rsid w:val="003D1390"/>
    <w:rsid w:val="003F220B"/>
    <w:rsid w:val="00415C6D"/>
    <w:rsid w:val="00435313"/>
    <w:rsid w:val="00443CAA"/>
    <w:rsid w:val="004506AD"/>
    <w:rsid w:val="00461EA7"/>
    <w:rsid w:val="00466F32"/>
    <w:rsid w:val="004842DB"/>
    <w:rsid w:val="004E617A"/>
    <w:rsid w:val="004E70C8"/>
    <w:rsid w:val="00502A55"/>
    <w:rsid w:val="00507761"/>
    <w:rsid w:val="0053365F"/>
    <w:rsid w:val="005418AB"/>
    <w:rsid w:val="00542D74"/>
    <w:rsid w:val="00562C50"/>
    <w:rsid w:val="00596AD6"/>
    <w:rsid w:val="005C709E"/>
    <w:rsid w:val="005D3DE2"/>
    <w:rsid w:val="005D7777"/>
    <w:rsid w:val="00610F53"/>
    <w:rsid w:val="00647F17"/>
    <w:rsid w:val="006503C9"/>
    <w:rsid w:val="00691C7F"/>
    <w:rsid w:val="006A32C0"/>
    <w:rsid w:val="006A72F4"/>
    <w:rsid w:val="006B0F4C"/>
    <w:rsid w:val="006F5777"/>
    <w:rsid w:val="00701196"/>
    <w:rsid w:val="00714DC7"/>
    <w:rsid w:val="00723B43"/>
    <w:rsid w:val="00746B55"/>
    <w:rsid w:val="007738A0"/>
    <w:rsid w:val="007C4128"/>
    <w:rsid w:val="007C4EA0"/>
    <w:rsid w:val="007E20B8"/>
    <w:rsid w:val="007E6CCB"/>
    <w:rsid w:val="0081549A"/>
    <w:rsid w:val="008214FA"/>
    <w:rsid w:val="00822699"/>
    <w:rsid w:val="008507E1"/>
    <w:rsid w:val="008974DC"/>
    <w:rsid w:val="008A409A"/>
    <w:rsid w:val="00950971"/>
    <w:rsid w:val="00965226"/>
    <w:rsid w:val="00983C0C"/>
    <w:rsid w:val="00987B75"/>
    <w:rsid w:val="009948BC"/>
    <w:rsid w:val="0099560A"/>
    <w:rsid w:val="00995867"/>
    <w:rsid w:val="00997533"/>
    <w:rsid w:val="009A41CE"/>
    <w:rsid w:val="009D0CDC"/>
    <w:rsid w:val="009F6533"/>
    <w:rsid w:val="00A00A21"/>
    <w:rsid w:val="00A017C5"/>
    <w:rsid w:val="00A061F4"/>
    <w:rsid w:val="00A10B44"/>
    <w:rsid w:val="00A30738"/>
    <w:rsid w:val="00A66F93"/>
    <w:rsid w:val="00A71201"/>
    <w:rsid w:val="00A803AA"/>
    <w:rsid w:val="00A855E4"/>
    <w:rsid w:val="00A86BE2"/>
    <w:rsid w:val="00A92F95"/>
    <w:rsid w:val="00AB0C30"/>
    <w:rsid w:val="00AB3072"/>
    <w:rsid w:val="00AB5A35"/>
    <w:rsid w:val="00AD4776"/>
    <w:rsid w:val="00AD6040"/>
    <w:rsid w:val="00AE1668"/>
    <w:rsid w:val="00B07AF3"/>
    <w:rsid w:val="00B166D5"/>
    <w:rsid w:val="00B24C55"/>
    <w:rsid w:val="00B605CD"/>
    <w:rsid w:val="00B77D50"/>
    <w:rsid w:val="00BB0B4C"/>
    <w:rsid w:val="00BB29E1"/>
    <w:rsid w:val="00BB6E0A"/>
    <w:rsid w:val="00BC3C96"/>
    <w:rsid w:val="00BE4F70"/>
    <w:rsid w:val="00BF742E"/>
    <w:rsid w:val="00C007C7"/>
    <w:rsid w:val="00C133EA"/>
    <w:rsid w:val="00C36309"/>
    <w:rsid w:val="00C369FA"/>
    <w:rsid w:val="00C57093"/>
    <w:rsid w:val="00C733C5"/>
    <w:rsid w:val="00C94004"/>
    <w:rsid w:val="00CD00EF"/>
    <w:rsid w:val="00CE52DA"/>
    <w:rsid w:val="00D21474"/>
    <w:rsid w:val="00D469F9"/>
    <w:rsid w:val="00D55435"/>
    <w:rsid w:val="00D66265"/>
    <w:rsid w:val="00DA6085"/>
    <w:rsid w:val="00DC459C"/>
    <w:rsid w:val="00DC5425"/>
    <w:rsid w:val="00DC6844"/>
    <w:rsid w:val="00DF0FB6"/>
    <w:rsid w:val="00E00A87"/>
    <w:rsid w:val="00E1508C"/>
    <w:rsid w:val="00E5637A"/>
    <w:rsid w:val="00E71FED"/>
    <w:rsid w:val="00E72FB4"/>
    <w:rsid w:val="00EB484C"/>
    <w:rsid w:val="00ED1F98"/>
    <w:rsid w:val="00EE151C"/>
    <w:rsid w:val="00F053E7"/>
    <w:rsid w:val="00F10FA4"/>
    <w:rsid w:val="00F14AEA"/>
    <w:rsid w:val="00F17E13"/>
    <w:rsid w:val="00F23BD3"/>
    <w:rsid w:val="00F72898"/>
    <w:rsid w:val="00F76774"/>
    <w:rsid w:val="00FA6F1C"/>
    <w:rsid w:val="00FC707D"/>
    <w:rsid w:val="00FE6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22699"/>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locked/>
    <w:rsid w:val="00822699"/>
  </w:style>
  <w:style w:type="paragraph" w:styleId="a5">
    <w:name w:val="footer"/>
    <w:basedOn w:val="a"/>
    <w:link w:val="a6"/>
    <w:uiPriority w:val="99"/>
    <w:semiHidden/>
    <w:rsid w:val="0082269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locked/>
    <w:rsid w:val="00822699"/>
  </w:style>
  <w:style w:type="paragraph" w:styleId="a7">
    <w:name w:val="Balloon Text"/>
    <w:basedOn w:val="a"/>
    <w:link w:val="a8"/>
    <w:uiPriority w:val="99"/>
    <w:semiHidden/>
    <w:rsid w:val="008226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22699"/>
    <w:rPr>
      <w:rFonts w:ascii="Tahoma" w:hAnsi="Tahoma" w:cs="Tahoma"/>
      <w:sz w:val="16"/>
      <w:szCs w:val="16"/>
    </w:rPr>
  </w:style>
  <w:style w:type="table" w:styleId="a9">
    <w:name w:val="Table Grid"/>
    <w:basedOn w:val="a1"/>
    <w:locked/>
    <w:rsid w:val="0001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750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l">
    <w:name w:val="hl"/>
    <w:basedOn w:val="a0"/>
    <w:rsid w:val="00375091"/>
  </w:style>
  <w:style w:type="character" w:styleId="ab">
    <w:name w:val="Hyperlink"/>
    <w:basedOn w:val="a0"/>
    <w:uiPriority w:val="99"/>
    <w:semiHidden/>
    <w:unhideWhenUsed/>
    <w:rsid w:val="005D3DE2"/>
    <w:rPr>
      <w:color w:val="0000FF"/>
      <w:u w:val="single"/>
    </w:rPr>
  </w:style>
  <w:style w:type="paragraph" w:styleId="ac">
    <w:name w:val="List Paragraph"/>
    <w:basedOn w:val="a"/>
    <w:uiPriority w:val="34"/>
    <w:qFormat/>
    <w:rsid w:val="00DC5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E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22699"/>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locked/>
    <w:rsid w:val="00822699"/>
  </w:style>
  <w:style w:type="paragraph" w:styleId="a5">
    <w:name w:val="footer"/>
    <w:basedOn w:val="a"/>
    <w:link w:val="a6"/>
    <w:uiPriority w:val="99"/>
    <w:semiHidden/>
    <w:rsid w:val="0082269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locked/>
    <w:rsid w:val="00822699"/>
  </w:style>
  <w:style w:type="paragraph" w:styleId="a7">
    <w:name w:val="Balloon Text"/>
    <w:basedOn w:val="a"/>
    <w:link w:val="a8"/>
    <w:uiPriority w:val="99"/>
    <w:semiHidden/>
    <w:rsid w:val="008226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22699"/>
    <w:rPr>
      <w:rFonts w:ascii="Tahoma" w:hAnsi="Tahoma" w:cs="Tahoma"/>
      <w:sz w:val="16"/>
      <w:szCs w:val="16"/>
    </w:rPr>
  </w:style>
  <w:style w:type="table" w:styleId="a9">
    <w:name w:val="Table Grid"/>
    <w:basedOn w:val="a1"/>
    <w:locked/>
    <w:rsid w:val="0001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750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l">
    <w:name w:val="hl"/>
    <w:basedOn w:val="a0"/>
    <w:rsid w:val="00375091"/>
  </w:style>
  <w:style w:type="character" w:styleId="ab">
    <w:name w:val="Hyperlink"/>
    <w:basedOn w:val="a0"/>
    <w:uiPriority w:val="99"/>
    <w:semiHidden/>
    <w:unhideWhenUsed/>
    <w:rsid w:val="005D3DE2"/>
    <w:rPr>
      <w:color w:val="0000FF"/>
      <w:u w:val="single"/>
    </w:rPr>
  </w:style>
  <w:style w:type="paragraph" w:styleId="ac">
    <w:name w:val="List Paragraph"/>
    <w:basedOn w:val="a"/>
    <w:uiPriority w:val="34"/>
    <w:qFormat/>
    <w:rsid w:val="00D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604">
      <w:bodyDiv w:val="1"/>
      <w:marLeft w:val="0"/>
      <w:marRight w:val="0"/>
      <w:marTop w:val="0"/>
      <w:marBottom w:val="0"/>
      <w:divBdr>
        <w:top w:val="none" w:sz="0" w:space="0" w:color="auto"/>
        <w:left w:val="none" w:sz="0" w:space="0" w:color="auto"/>
        <w:bottom w:val="none" w:sz="0" w:space="0" w:color="auto"/>
        <w:right w:val="none" w:sz="0" w:space="0" w:color="auto"/>
      </w:divBdr>
    </w:div>
    <w:div w:id="157616658">
      <w:bodyDiv w:val="1"/>
      <w:marLeft w:val="0"/>
      <w:marRight w:val="0"/>
      <w:marTop w:val="0"/>
      <w:marBottom w:val="0"/>
      <w:divBdr>
        <w:top w:val="none" w:sz="0" w:space="0" w:color="auto"/>
        <w:left w:val="none" w:sz="0" w:space="0" w:color="auto"/>
        <w:bottom w:val="none" w:sz="0" w:space="0" w:color="auto"/>
        <w:right w:val="none" w:sz="0" w:space="0" w:color="auto"/>
      </w:divBdr>
    </w:div>
    <w:div w:id="232588057">
      <w:bodyDiv w:val="1"/>
      <w:marLeft w:val="0"/>
      <w:marRight w:val="0"/>
      <w:marTop w:val="0"/>
      <w:marBottom w:val="0"/>
      <w:divBdr>
        <w:top w:val="none" w:sz="0" w:space="0" w:color="auto"/>
        <w:left w:val="none" w:sz="0" w:space="0" w:color="auto"/>
        <w:bottom w:val="none" w:sz="0" w:space="0" w:color="auto"/>
        <w:right w:val="none" w:sz="0" w:space="0" w:color="auto"/>
      </w:divBdr>
    </w:div>
    <w:div w:id="291134640">
      <w:bodyDiv w:val="1"/>
      <w:marLeft w:val="0"/>
      <w:marRight w:val="0"/>
      <w:marTop w:val="0"/>
      <w:marBottom w:val="0"/>
      <w:divBdr>
        <w:top w:val="none" w:sz="0" w:space="0" w:color="auto"/>
        <w:left w:val="none" w:sz="0" w:space="0" w:color="auto"/>
        <w:bottom w:val="none" w:sz="0" w:space="0" w:color="auto"/>
        <w:right w:val="none" w:sz="0" w:space="0" w:color="auto"/>
      </w:divBdr>
    </w:div>
    <w:div w:id="400761521">
      <w:bodyDiv w:val="1"/>
      <w:marLeft w:val="0"/>
      <w:marRight w:val="0"/>
      <w:marTop w:val="0"/>
      <w:marBottom w:val="0"/>
      <w:divBdr>
        <w:top w:val="none" w:sz="0" w:space="0" w:color="auto"/>
        <w:left w:val="none" w:sz="0" w:space="0" w:color="auto"/>
        <w:bottom w:val="none" w:sz="0" w:space="0" w:color="auto"/>
        <w:right w:val="none" w:sz="0" w:space="0" w:color="auto"/>
      </w:divBdr>
    </w:div>
    <w:div w:id="569120549">
      <w:bodyDiv w:val="1"/>
      <w:marLeft w:val="0"/>
      <w:marRight w:val="0"/>
      <w:marTop w:val="0"/>
      <w:marBottom w:val="0"/>
      <w:divBdr>
        <w:top w:val="none" w:sz="0" w:space="0" w:color="auto"/>
        <w:left w:val="none" w:sz="0" w:space="0" w:color="auto"/>
        <w:bottom w:val="none" w:sz="0" w:space="0" w:color="auto"/>
        <w:right w:val="none" w:sz="0" w:space="0" w:color="auto"/>
      </w:divBdr>
    </w:div>
    <w:div w:id="615720374">
      <w:bodyDiv w:val="1"/>
      <w:marLeft w:val="0"/>
      <w:marRight w:val="0"/>
      <w:marTop w:val="0"/>
      <w:marBottom w:val="0"/>
      <w:divBdr>
        <w:top w:val="none" w:sz="0" w:space="0" w:color="auto"/>
        <w:left w:val="none" w:sz="0" w:space="0" w:color="auto"/>
        <w:bottom w:val="none" w:sz="0" w:space="0" w:color="auto"/>
        <w:right w:val="none" w:sz="0" w:space="0" w:color="auto"/>
      </w:divBdr>
    </w:div>
    <w:div w:id="662783354">
      <w:bodyDiv w:val="1"/>
      <w:marLeft w:val="0"/>
      <w:marRight w:val="0"/>
      <w:marTop w:val="0"/>
      <w:marBottom w:val="0"/>
      <w:divBdr>
        <w:top w:val="none" w:sz="0" w:space="0" w:color="auto"/>
        <w:left w:val="none" w:sz="0" w:space="0" w:color="auto"/>
        <w:bottom w:val="none" w:sz="0" w:space="0" w:color="auto"/>
        <w:right w:val="none" w:sz="0" w:space="0" w:color="auto"/>
      </w:divBdr>
    </w:div>
    <w:div w:id="755055606">
      <w:bodyDiv w:val="1"/>
      <w:marLeft w:val="0"/>
      <w:marRight w:val="0"/>
      <w:marTop w:val="0"/>
      <w:marBottom w:val="0"/>
      <w:divBdr>
        <w:top w:val="none" w:sz="0" w:space="0" w:color="auto"/>
        <w:left w:val="none" w:sz="0" w:space="0" w:color="auto"/>
        <w:bottom w:val="none" w:sz="0" w:space="0" w:color="auto"/>
        <w:right w:val="none" w:sz="0" w:space="0" w:color="auto"/>
      </w:divBdr>
    </w:div>
    <w:div w:id="950012731">
      <w:bodyDiv w:val="1"/>
      <w:marLeft w:val="0"/>
      <w:marRight w:val="0"/>
      <w:marTop w:val="0"/>
      <w:marBottom w:val="0"/>
      <w:divBdr>
        <w:top w:val="none" w:sz="0" w:space="0" w:color="auto"/>
        <w:left w:val="none" w:sz="0" w:space="0" w:color="auto"/>
        <w:bottom w:val="none" w:sz="0" w:space="0" w:color="auto"/>
        <w:right w:val="none" w:sz="0" w:space="0" w:color="auto"/>
      </w:divBdr>
    </w:div>
    <w:div w:id="988367929">
      <w:bodyDiv w:val="1"/>
      <w:marLeft w:val="0"/>
      <w:marRight w:val="0"/>
      <w:marTop w:val="0"/>
      <w:marBottom w:val="0"/>
      <w:divBdr>
        <w:top w:val="none" w:sz="0" w:space="0" w:color="auto"/>
        <w:left w:val="none" w:sz="0" w:space="0" w:color="auto"/>
        <w:bottom w:val="none" w:sz="0" w:space="0" w:color="auto"/>
        <w:right w:val="none" w:sz="0" w:space="0" w:color="auto"/>
      </w:divBdr>
    </w:div>
    <w:div w:id="1064718227">
      <w:bodyDiv w:val="1"/>
      <w:marLeft w:val="0"/>
      <w:marRight w:val="0"/>
      <w:marTop w:val="0"/>
      <w:marBottom w:val="0"/>
      <w:divBdr>
        <w:top w:val="none" w:sz="0" w:space="0" w:color="auto"/>
        <w:left w:val="none" w:sz="0" w:space="0" w:color="auto"/>
        <w:bottom w:val="none" w:sz="0" w:space="0" w:color="auto"/>
        <w:right w:val="none" w:sz="0" w:space="0" w:color="auto"/>
      </w:divBdr>
    </w:div>
    <w:div w:id="1147015850">
      <w:bodyDiv w:val="1"/>
      <w:marLeft w:val="0"/>
      <w:marRight w:val="0"/>
      <w:marTop w:val="0"/>
      <w:marBottom w:val="0"/>
      <w:divBdr>
        <w:top w:val="none" w:sz="0" w:space="0" w:color="auto"/>
        <w:left w:val="none" w:sz="0" w:space="0" w:color="auto"/>
        <w:bottom w:val="none" w:sz="0" w:space="0" w:color="auto"/>
        <w:right w:val="none" w:sz="0" w:space="0" w:color="auto"/>
      </w:divBdr>
    </w:div>
    <w:div w:id="1176382317">
      <w:bodyDiv w:val="1"/>
      <w:marLeft w:val="0"/>
      <w:marRight w:val="0"/>
      <w:marTop w:val="0"/>
      <w:marBottom w:val="0"/>
      <w:divBdr>
        <w:top w:val="none" w:sz="0" w:space="0" w:color="auto"/>
        <w:left w:val="none" w:sz="0" w:space="0" w:color="auto"/>
        <w:bottom w:val="none" w:sz="0" w:space="0" w:color="auto"/>
        <w:right w:val="none" w:sz="0" w:space="0" w:color="auto"/>
      </w:divBdr>
    </w:div>
    <w:div w:id="1184511803">
      <w:bodyDiv w:val="1"/>
      <w:marLeft w:val="0"/>
      <w:marRight w:val="0"/>
      <w:marTop w:val="0"/>
      <w:marBottom w:val="0"/>
      <w:divBdr>
        <w:top w:val="none" w:sz="0" w:space="0" w:color="auto"/>
        <w:left w:val="none" w:sz="0" w:space="0" w:color="auto"/>
        <w:bottom w:val="none" w:sz="0" w:space="0" w:color="auto"/>
        <w:right w:val="none" w:sz="0" w:space="0" w:color="auto"/>
      </w:divBdr>
    </w:div>
    <w:div w:id="1267226789">
      <w:bodyDiv w:val="1"/>
      <w:marLeft w:val="0"/>
      <w:marRight w:val="0"/>
      <w:marTop w:val="0"/>
      <w:marBottom w:val="0"/>
      <w:divBdr>
        <w:top w:val="none" w:sz="0" w:space="0" w:color="auto"/>
        <w:left w:val="none" w:sz="0" w:space="0" w:color="auto"/>
        <w:bottom w:val="none" w:sz="0" w:space="0" w:color="auto"/>
        <w:right w:val="none" w:sz="0" w:space="0" w:color="auto"/>
      </w:divBdr>
    </w:div>
    <w:div w:id="1307591391">
      <w:bodyDiv w:val="1"/>
      <w:marLeft w:val="0"/>
      <w:marRight w:val="0"/>
      <w:marTop w:val="0"/>
      <w:marBottom w:val="0"/>
      <w:divBdr>
        <w:top w:val="none" w:sz="0" w:space="0" w:color="auto"/>
        <w:left w:val="none" w:sz="0" w:space="0" w:color="auto"/>
        <w:bottom w:val="none" w:sz="0" w:space="0" w:color="auto"/>
        <w:right w:val="none" w:sz="0" w:space="0" w:color="auto"/>
      </w:divBdr>
    </w:div>
    <w:div w:id="1313678664">
      <w:bodyDiv w:val="1"/>
      <w:marLeft w:val="0"/>
      <w:marRight w:val="0"/>
      <w:marTop w:val="0"/>
      <w:marBottom w:val="0"/>
      <w:divBdr>
        <w:top w:val="none" w:sz="0" w:space="0" w:color="auto"/>
        <w:left w:val="none" w:sz="0" w:space="0" w:color="auto"/>
        <w:bottom w:val="none" w:sz="0" w:space="0" w:color="auto"/>
        <w:right w:val="none" w:sz="0" w:space="0" w:color="auto"/>
      </w:divBdr>
    </w:div>
    <w:div w:id="1409814862">
      <w:bodyDiv w:val="1"/>
      <w:marLeft w:val="0"/>
      <w:marRight w:val="0"/>
      <w:marTop w:val="0"/>
      <w:marBottom w:val="0"/>
      <w:divBdr>
        <w:top w:val="none" w:sz="0" w:space="0" w:color="auto"/>
        <w:left w:val="none" w:sz="0" w:space="0" w:color="auto"/>
        <w:bottom w:val="none" w:sz="0" w:space="0" w:color="auto"/>
        <w:right w:val="none" w:sz="0" w:space="0" w:color="auto"/>
      </w:divBdr>
    </w:div>
    <w:div w:id="1435322700">
      <w:bodyDiv w:val="1"/>
      <w:marLeft w:val="0"/>
      <w:marRight w:val="0"/>
      <w:marTop w:val="0"/>
      <w:marBottom w:val="0"/>
      <w:divBdr>
        <w:top w:val="none" w:sz="0" w:space="0" w:color="auto"/>
        <w:left w:val="none" w:sz="0" w:space="0" w:color="auto"/>
        <w:bottom w:val="none" w:sz="0" w:space="0" w:color="auto"/>
        <w:right w:val="none" w:sz="0" w:space="0" w:color="auto"/>
      </w:divBdr>
    </w:div>
    <w:div w:id="1664822190">
      <w:bodyDiv w:val="1"/>
      <w:marLeft w:val="0"/>
      <w:marRight w:val="0"/>
      <w:marTop w:val="0"/>
      <w:marBottom w:val="0"/>
      <w:divBdr>
        <w:top w:val="none" w:sz="0" w:space="0" w:color="auto"/>
        <w:left w:val="none" w:sz="0" w:space="0" w:color="auto"/>
        <w:bottom w:val="none" w:sz="0" w:space="0" w:color="auto"/>
        <w:right w:val="none" w:sz="0" w:space="0" w:color="auto"/>
      </w:divBdr>
    </w:div>
    <w:div w:id="1679578502">
      <w:bodyDiv w:val="1"/>
      <w:marLeft w:val="0"/>
      <w:marRight w:val="0"/>
      <w:marTop w:val="0"/>
      <w:marBottom w:val="0"/>
      <w:divBdr>
        <w:top w:val="none" w:sz="0" w:space="0" w:color="auto"/>
        <w:left w:val="none" w:sz="0" w:space="0" w:color="auto"/>
        <w:bottom w:val="none" w:sz="0" w:space="0" w:color="auto"/>
        <w:right w:val="none" w:sz="0" w:space="0" w:color="auto"/>
      </w:divBdr>
    </w:div>
    <w:div w:id="1710950566">
      <w:bodyDiv w:val="1"/>
      <w:marLeft w:val="0"/>
      <w:marRight w:val="0"/>
      <w:marTop w:val="0"/>
      <w:marBottom w:val="0"/>
      <w:divBdr>
        <w:top w:val="none" w:sz="0" w:space="0" w:color="auto"/>
        <w:left w:val="none" w:sz="0" w:space="0" w:color="auto"/>
        <w:bottom w:val="none" w:sz="0" w:space="0" w:color="auto"/>
        <w:right w:val="none" w:sz="0" w:space="0" w:color="auto"/>
      </w:divBdr>
      <w:divsChild>
        <w:div w:id="58216855">
          <w:marLeft w:val="0"/>
          <w:marRight w:val="0"/>
          <w:marTop w:val="0"/>
          <w:marBottom w:val="0"/>
          <w:divBdr>
            <w:top w:val="none" w:sz="0" w:space="0" w:color="auto"/>
            <w:left w:val="none" w:sz="0" w:space="0" w:color="auto"/>
            <w:bottom w:val="none" w:sz="0" w:space="0" w:color="auto"/>
            <w:right w:val="none" w:sz="0" w:space="0" w:color="auto"/>
          </w:divBdr>
        </w:div>
        <w:div w:id="886916911">
          <w:marLeft w:val="0"/>
          <w:marRight w:val="0"/>
          <w:marTop w:val="0"/>
          <w:marBottom w:val="0"/>
          <w:divBdr>
            <w:top w:val="none" w:sz="0" w:space="0" w:color="auto"/>
            <w:left w:val="none" w:sz="0" w:space="0" w:color="auto"/>
            <w:bottom w:val="none" w:sz="0" w:space="0" w:color="auto"/>
            <w:right w:val="none" w:sz="0" w:space="0" w:color="auto"/>
          </w:divBdr>
        </w:div>
        <w:div w:id="2032023260">
          <w:marLeft w:val="0"/>
          <w:marRight w:val="0"/>
          <w:marTop w:val="0"/>
          <w:marBottom w:val="0"/>
          <w:divBdr>
            <w:top w:val="none" w:sz="0" w:space="0" w:color="auto"/>
            <w:left w:val="none" w:sz="0" w:space="0" w:color="auto"/>
            <w:bottom w:val="none" w:sz="0" w:space="0" w:color="auto"/>
            <w:right w:val="none" w:sz="0" w:space="0" w:color="auto"/>
          </w:divBdr>
        </w:div>
        <w:div w:id="777136330">
          <w:marLeft w:val="0"/>
          <w:marRight w:val="0"/>
          <w:marTop w:val="0"/>
          <w:marBottom w:val="0"/>
          <w:divBdr>
            <w:top w:val="none" w:sz="0" w:space="0" w:color="auto"/>
            <w:left w:val="none" w:sz="0" w:space="0" w:color="auto"/>
            <w:bottom w:val="none" w:sz="0" w:space="0" w:color="auto"/>
            <w:right w:val="none" w:sz="0" w:space="0" w:color="auto"/>
          </w:divBdr>
        </w:div>
      </w:divsChild>
    </w:div>
    <w:div w:id="1834759627">
      <w:bodyDiv w:val="1"/>
      <w:marLeft w:val="0"/>
      <w:marRight w:val="0"/>
      <w:marTop w:val="0"/>
      <w:marBottom w:val="0"/>
      <w:divBdr>
        <w:top w:val="none" w:sz="0" w:space="0" w:color="auto"/>
        <w:left w:val="none" w:sz="0" w:space="0" w:color="auto"/>
        <w:bottom w:val="none" w:sz="0" w:space="0" w:color="auto"/>
        <w:right w:val="none" w:sz="0" w:space="0" w:color="auto"/>
      </w:divBdr>
    </w:div>
    <w:div w:id="1871448671">
      <w:bodyDiv w:val="1"/>
      <w:marLeft w:val="0"/>
      <w:marRight w:val="0"/>
      <w:marTop w:val="0"/>
      <w:marBottom w:val="0"/>
      <w:divBdr>
        <w:top w:val="none" w:sz="0" w:space="0" w:color="auto"/>
        <w:left w:val="none" w:sz="0" w:space="0" w:color="auto"/>
        <w:bottom w:val="none" w:sz="0" w:space="0" w:color="auto"/>
        <w:right w:val="none" w:sz="0" w:space="0" w:color="auto"/>
      </w:divBdr>
    </w:div>
    <w:div w:id="1916089713">
      <w:bodyDiv w:val="1"/>
      <w:marLeft w:val="0"/>
      <w:marRight w:val="0"/>
      <w:marTop w:val="0"/>
      <w:marBottom w:val="0"/>
      <w:divBdr>
        <w:top w:val="none" w:sz="0" w:space="0" w:color="auto"/>
        <w:left w:val="none" w:sz="0" w:space="0" w:color="auto"/>
        <w:bottom w:val="none" w:sz="0" w:space="0" w:color="auto"/>
        <w:right w:val="none" w:sz="0" w:space="0" w:color="auto"/>
      </w:divBdr>
    </w:div>
    <w:div w:id="1981030326">
      <w:bodyDiv w:val="1"/>
      <w:marLeft w:val="0"/>
      <w:marRight w:val="0"/>
      <w:marTop w:val="0"/>
      <w:marBottom w:val="0"/>
      <w:divBdr>
        <w:top w:val="none" w:sz="0" w:space="0" w:color="auto"/>
        <w:left w:val="none" w:sz="0" w:space="0" w:color="auto"/>
        <w:bottom w:val="none" w:sz="0" w:space="0" w:color="auto"/>
        <w:right w:val="none" w:sz="0" w:space="0" w:color="auto"/>
      </w:divBdr>
    </w:div>
    <w:div w:id="2024936564">
      <w:marLeft w:val="0"/>
      <w:marRight w:val="0"/>
      <w:marTop w:val="0"/>
      <w:marBottom w:val="0"/>
      <w:divBdr>
        <w:top w:val="none" w:sz="0" w:space="0" w:color="auto"/>
        <w:left w:val="none" w:sz="0" w:space="0" w:color="auto"/>
        <w:bottom w:val="none" w:sz="0" w:space="0" w:color="auto"/>
        <w:right w:val="none" w:sz="0" w:space="0" w:color="auto"/>
      </w:divBdr>
    </w:div>
    <w:div w:id="2024936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55FD-4FC2-4EB9-9DAA-D50E49FE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5548</Words>
  <Characters>3163</Characters>
  <Application>Microsoft Office Word</Application>
  <DocSecurity>0</DocSecurity>
  <Lines>26</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АНАЛИЗ</vt:lpstr>
      <vt:lpstr>АНАЛИЗ</vt:lpstr>
    </vt:vector>
  </TitlesOfParts>
  <Company>Reanimator Extreme Edition</Company>
  <LinksUpToDate>false</LinksUpToDate>
  <CharactersWithSpaces>8694</CharactersWithSpaces>
  <SharedDoc>false</SharedDoc>
  <HLinks>
    <vt:vector size="30" baseType="variant">
      <vt:variant>
        <vt:i4>7077936</vt:i4>
      </vt:variant>
      <vt:variant>
        <vt:i4>12</vt:i4>
      </vt:variant>
      <vt:variant>
        <vt:i4>0</vt:i4>
      </vt:variant>
      <vt:variant>
        <vt:i4>5</vt:i4>
      </vt:variant>
      <vt:variant>
        <vt:lpwstr>http://www.novostioede.ru/article/razvitije_ekologicheski_chistyh_produktov_v_jevrope_i_razvityh_stranah/</vt:lpwstr>
      </vt:variant>
      <vt:variant>
        <vt:lpwstr/>
      </vt:variant>
      <vt:variant>
        <vt:i4>7209032</vt:i4>
      </vt:variant>
      <vt:variant>
        <vt:i4>9</vt:i4>
      </vt:variant>
      <vt:variant>
        <vt:i4>0</vt:i4>
      </vt:variant>
      <vt:variant>
        <vt:i4>5</vt:i4>
      </vt:variant>
      <vt:variant>
        <vt:lpwstr>C:\Users\USER\Downloads\Customs Union.docx</vt:lpwstr>
      </vt:variant>
      <vt:variant>
        <vt:lpwstr>_ftnref4</vt:lpwstr>
      </vt:variant>
      <vt:variant>
        <vt:i4>6881352</vt:i4>
      </vt:variant>
      <vt:variant>
        <vt:i4>6</vt:i4>
      </vt:variant>
      <vt:variant>
        <vt:i4>0</vt:i4>
      </vt:variant>
      <vt:variant>
        <vt:i4>5</vt:i4>
      </vt:variant>
      <vt:variant>
        <vt:lpwstr>C:\Users\USER\Downloads\Customs Union.docx</vt:lpwstr>
      </vt:variant>
      <vt:variant>
        <vt:lpwstr>_ftnref3</vt:lpwstr>
      </vt:variant>
      <vt:variant>
        <vt:i4>6815816</vt:i4>
      </vt:variant>
      <vt:variant>
        <vt:i4>3</vt:i4>
      </vt:variant>
      <vt:variant>
        <vt:i4>0</vt:i4>
      </vt:variant>
      <vt:variant>
        <vt:i4>5</vt:i4>
      </vt:variant>
      <vt:variant>
        <vt:lpwstr>C:\Users\USER\Downloads\Customs Union.docx</vt:lpwstr>
      </vt:variant>
      <vt:variant>
        <vt:lpwstr>_ftnref2</vt:lpwstr>
      </vt:variant>
      <vt:variant>
        <vt:i4>7012424</vt:i4>
      </vt:variant>
      <vt:variant>
        <vt:i4>0</vt:i4>
      </vt:variant>
      <vt:variant>
        <vt:i4>0</vt:i4>
      </vt:variant>
      <vt:variant>
        <vt:i4>5</vt:i4>
      </vt:variant>
      <vt:variant>
        <vt:lpwstr>C:\Users\USER\Downloads\Customs Union.docx</vt:lpwstr>
      </vt:variant>
      <vt:variant>
        <vt:lpwstr>_ftnref1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Козак Н</dc:creator>
  <cp:lastModifiedBy>Inna</cp:lastModifiedBy>
  <cp:revision>4</cp:revision>
  <cp:lastPrinted>2015-04-14T07:44:00Z</cp:lastPrinted>
  <dcterms:created xsi:type="dcterms:W3CDTF">2015-10-01T12:13:00Z</dcterms:created>
  <dcterms:modified xsi:type="dcterms:W3CDTF">2015-10-06T13:57:00Z</dcterms:modified>
</cp:coreProperties>
</file>